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32" w:rsidRDefault="00DF0832" w:rsidP="00DF083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РЕСПУБЛИКА БУРЯТИЯ    </w:t>
      </w:r>
    </w:p>
    <w:p w:rsidR="00DF0832" w:rsidRDefault="00DF0832" w:rsidP="00DF083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DF0832" w:rsidRDefault="00DF0832" w:rsidP="00DF083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  <w:r>
        <w:rPr>
          <w:b/>
          <w:bCs/>
          <w:sz w:val="28"/>
          <w:szCs w:val="28"/>
        </w:rPr>
        <w:t xml:space="preserve"> МУНИЦИПАЛЬНОГО ОБРАЗОВАНИЯ</w:t>
      </w:r>
    </w:p>
    <w:p w:rsidR="00DF0832" w:rsidRDefault="00DF0832" w:rsidP="00DF083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СЕЛЬСКОЕ ПОСЕЛЕНИЕ «</w:t>
      </w:r>
      <w:r>
        <w:rPr>
          <w:b/>
          <w:sz w:val="28"/>
          <w:szCs w:val="28"/>
        </w:rPr>
        <w:t>ХАСУРТАЙСКОЕ</w:t>
      </w:r>
      <w:r>
        <w:rPr>
          <w:b/>
          <w:bCs/>
          <w:sz w:val="28"/>
          <w:szCs w:val="28"/>
        </w:rPr>
        <w:t>»</w:t>
      </w:r>
    </w:p>
    <w:p w:rsidR="00DF0832" w:rsidRDefault="00DF0832" w:rsidP="00DF0832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 xml:space="preserve">671425, Республика </w:t>
      </w:r>
      <w:proofErr w:type="gramStart"/>
      <w:r>
        <w:rPr>
          <w:sz w:val="18"/>
          <w:szCs w:val="18"/>
        </w:rPr>
        <w:t xml:space="preserve">Бурятия,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тел. факс (830148) </w:t>
      </w:r>
      <w:r>
        <w:rPr>
          <w:sz w:val="20"/>
          <w:szCs w:val="20"/>
        </w:rPr>
        <w:t>26-1-66</w:t>
      </w:r>
    </w:p>
    <w:p w:rsidR="00DF0832" w:rsidRDefault="00DF0832" w:rsidP="00DF0832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proofErr w:type="spellStart"/>
      <w:r>
        <w:rPr>
          <w:sz w:val="18"/>
          <w:szCs w:val="18"/>
        </w:rPr>
        <w:t>Хоринский</w:t>
      </w:r>
      <w:proofErr w:type="spellEnd"/>
      <w:r>
        <w:rPr>
          <w:sz w:val="18"/>
          <w:szCs w:val="18"/>
        </w:rPr>
        <w:t xml:space="preserve"> район, с. </w:t>
      </w:r>
      <w:proofErr w:type="spellStart"/>
      <w:r>
        <w:rPr>
          <w:sz w:val="18"/>
          <w:szCs w:val="18"/>
        </w:rPr>
        <w:t>Хасурта</w:t>
      </w:r>
      <w:proofErr w:type="spellEnd"/>
      <w:r>
        <w:rPr>
          <w:sz w:val="18"/>
          <w:szCs w:val="18"/>
        </w:rPr>
        <w:t>,</w:t>
      </w:r>
    </w:p>
    <w:p w:rsidR="00DF0832" w:rsidRDefault="00DF0832" w:rsidP="00DF0832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>ул. Центральная, д. 108</w:t>
      </w:r>
    </w:p>
    <w:p w:rsidR="00DF0832" w:rsidRPr="009759D8" w:rsidRDefault="00165484" w:rsidP="00DF0832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РЕШЕНИЕ № 23</w:t>
      </w:r>
      <w:r w:rsidR="00DF0832">
        <w:rPr>
          <w:b/>
          <w:caps/>
          <w:sz w:val="28"/>
          <w:szCs w:val="28"/>
        </w:rPr>
        <w:t xml:space="preserve">  </w:t>
      </w:r>
    </w:p>
    <w:p w:rsidR="00DF0832" w:rsidRPr="00406C07" w:rsidRDefault="00DF0832" w:rsidP="00DF0832">
      <w:pPr>
        <w:jc w:val="right"/>
      </w:pPr>
      <w:r w:rsidRPr="00406C07">
        <w:t>от «</w:t>
      </w:r>
      <w:r w:rsidR="00165484">
        <w:t>26</w:t>
      </w:r>
      <w:r w:rsidRPr="00406C07">
        <w:t>»</w:t>
      </w:r>
      <w:r w:rsidR="00165484">
        <w:t xml:space="preserve"> </w:t>
      </w:r>
      <w:proofErr w:type="gramStart"/>
      <w:r w:rsidR="00165484">
        <w:t xml:space="preserve">августа </w:t>
      </w:r>
      <w:bookmarkStart w:id="0" w:name="_GoBack"/>
      <w:bookmarkEnd w:id="0"/>
      <w:r w:rsidRPr="00406C07">
        <w:t xml:space="preserve"> 202</w:t>
      </w:r>
      <w:r>
        <w:t>5</w:t>
      </w:r>
      <w:proofErr w:type="gramEnd"/>
      <w:r w:rsidRPr="00406C07">
        <w:t xml:space="preserve"> г.</w:t>
      </w:r>
    </w:p>
    <w:p w:rsidR="003E679F" w:rsidRDefault="003E679F" w:rsidP="003E679F">
      <w:pPr>
        <w:tabs>
          <w:tab w:val="left" w:pos="187"/>
        </w:tabs>
        <w:jc w:val="center"/>
        <w:rPr>
          <w:b/>
        </w:rPr>
      </w:pPr>
    </w:p>
    <w:p w:rsidR="003E679F" w:rsidRDefault="003E679F" w:rsidP="003E679F">
      <w:pPr>
        <w:tabs>
          <w:tab w:val="left" w:pos="187"/>
        </w:tabs>
        <w:jc w:val="center"/>
        <w:rPr>
          <w:b/>
        </w:rPr>
      </w:pPr>
    </w:p>
    <w:p w:rsidR="00EE5F69" w:rsidRDefault="00DF0832" w:rsidP="003E679F">
      <w:pPr>
        <w:tabs>
          <w:tab w:val="left" w:pos="187"/>
        </w:tabs>
        <w:jc w:val="center"/>
        <w:rPr>
          <w:b/>
        </w:rPr>
      </w:pPr>
      <w:r>
        <w:rPr>
          <w:b/>
        </w:rPr>
        <w:t xml:space="preserve">О </w:t>
      </w:r>
      <w:r w:rsidR="003E679F">
        <w:rPr>
          <w:b/>
        </w:rPr>
        <w:t>внесени</w:t>
      </w:r>
      <w:r>
        <w:rPr>
          <w:b/>
        </w:rPr>
        <w:t>и</w:t>
      </w:r>
      <w:r w:rsidR="003E679F">
        <w:rPr>
          <w:b/>
        </w:rPr>
        <w:t xml:space="preserve"> изменений в решение №32 от </w:t>
      </w:r>
      <w:r>
        <w:rPr>
          <w:b/>
        </w:rPr>
        <w:t>0</w:t>
      </w:r>
      <w:r w:rsidR="003E679F">
        <w:rPr>
          <w:b/>
        </w:rPr>
        <w:t>5 ноября 2014</w:t>
      </w:r>
      <w:r>
        <w:rPr>
          <w:b/>
        </w:rPr>
        <w:t xml:space="preserve"> </w:t>
      </w:r>
      <w:r w:rsidR="003E679F">
        <w:rPr>
          <w:b/>
        </w:rPr>
        <w:t>г. «Об утверждении положения «О бюджетном процессе в муниципальном образовании</w:t>
      </w:r>
    </w:p>
    <w:p w:rsidR="003E679F" w:rsidRDefault="003E679F" w:rsidP="003E679F">
      <w:pPr>
        <w:tabs>
          <w:tab w:val="left" w:pos="187"/>
        </w:tabs>
        <w:jc w:val="center"/>
        <w:rPr>
          <w:b/>
        </w:rPr>
      </w:pPr>
      <w:r>
        <w:rPr>
          <w:b/>
        </w:rPr>
        <w:t xml:space="preserve"> сельское поселение «Хасуртайское»</w:t>
      </w:r>
    </w:p>
    <w:p w:rsidR="003E679F" w:rsidRPr="00F5451C" w:rsidRDefault="003E679F" w:rsidP="003E679F">
      <w:pPr>
        <w:tabs>
          <w:tab w:val="left" w:pos="187"/>
        </w:tabs>
        <w:jc w:val="center"/>
        <w:rPr>
          <w:b/>
          <w:sz w:val="16"/>
          <w:szCs w:val="16"/>
        </w:rPr>
      </w:pPr>
    </w:p>
    <w:p w:rsidR="007A7DB5" w:rsidRDefault="007A7DB5" w:rsidP="00F5451C">
      <w:pPr>
        <w:tabs>
          <w:tab w:val="left" w:pos="0"/>
        </w:tabs>
        <w:ind w:firstLine="284"/>
        <w:jc w:val="both"/>
        <w:rPr>
          <w:b/>
        </w:rPr>
      </w:pPr>
      <w:r>
        <w:rPr>
          <w:b/>
        </w:rPr>
        <w:t>В соответствии с статьёй</w:t>
      </w:r>
      <w:r w:rsidR="00CD48F9">
        <w:rPr>
          <w:b/>
        </w:rPr>
        <w:t xml:space="preserve"> 158</w:t>
      </w:r>
      <w:r w:rsidR="003E679F">
        <w:rPr>
          <w:b/>
        </w:rPr>
        <w:t xml:space="preserve"> Бюджетного кодекса Российской Федерации Совет депутатов решил</w:t>
      </w:r>
      <w:r>
        <w:rPr>
          <w:b/>
        </w:rPr>
        <w:t>:</w:t>
      </w:r>
    </w:p>
    <w:p w:rsidR="003E679F" w:rsidRPr="004637A3" w:rsidRDefault="003E679F" w:rsidP="00F5451C">
      <w:pPr>
        <w:pStyle w:val="a4"/>
        <w:numPr>
          <w:ilvl w:val="0"/>
          <w:numId w:val="1"/>
        </w:numPr>
        <w:tabs>
          <w:tab w:val="left" w:pos="187"/>
        </w:tabs>
        <w:jc w:val="both"/>
      </w:pPr>
      <w:r w:rsidRPr="004637A3">
        <w:t xml:space="preserve"> </w:t>
      </w:r>
      <w:r w:rsidR="00CD48F9" w:rsidRPr="004637A3">
        <w:t>Изложить в новой редакции</w:t>
      </w:r>
      <w:r w:rsidR="007A7DB5" w:rsidRPr="004637A3">
        <w:t xml:space="preserve"> </w:t>
      </w:r>
      <w:r w:rsidRPr="004637A3">
        <w:t xml:space="preserve">пункт </w:t>
      </w:r>
      <w:r w:rsidR="00F5451C">
        <w:t>6</w:t>
      </w:r>
      <w:r w:rsidRPr="004637A3">
        <w:t xml:space="preserve"> статьи </w:t>
      </w:r>
      <w:r w:rsidR="00F5451C">
        <w:t>7</w:t>
      </w:r>
      <w:r w:rsidRPr="004637A3">
        <w:t>:</w:t>
      </w:r>
    </w:p>
    <w:p w:rsidR="003E679F" w:rsidRPr="009859F7" w:rsidRDefault="003E679F" w:rsidP="00F5451C">
      <w:pPr>
        <w:tabs>
          <w:tab w:val="left" w:pos="187"/>
        </w:tabs>
        <w:jc w:val="both"/>
        <w:rPr>
          <w:b/>
          <w:sz w:val="16"/>
          <w:szCs w:val="16"/>
        </w:rPr>
      </w:pPr>
    </w:p>
    <w:p w:rsidR="00F5451C" w:rsidRPr="00D95ABA" w:rsidRDefault="00F5451C" w:rsidP="00F5451C">
      <w:pPr>
        <w:ind w:firstLine="540"/>
        <w:jc w:val="both"/>
      </w:pPr>
      <w:r>
        <w:t>6</w:t>
      </w:r>
      <w:r w:rsidRPr="00D95ABA">
        <w:t xml:space="preserve">. Главный распорядитель бюджетных средств обладает следующими бюджетными полномочиями: </w:t>
      </w:r>
    </w:p>
    <w:p w:rsidR="00F5451C" w:rsidRPr="00D95ABA" w:rsidRDefault="00F5451C" w:rsidP="00F5451C">
      <w:pPr>
        <w:ind w:firstLine="540"/>
        <w:jc w:val="both"/>
      </w:pPr>
      <w:r w:rsidRPr="00D95ABA">
        <w:t xml:space="preserve">1) 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 </w:t>
      </w:r>
    </w:p>
    <w:p w:rsidR="00F5451C" w:rsidRPr="00D95ABA" w:rsidRDefault="00F5451C" w:rsidP="00F5451C">
      <w:pPr>
        <w:ind w:firstLine="540"/>
        <w:jc w:val="both"/>
      </w:pPr>
      <w:r w:rsidRPr="00D95ABA">
        <w:t xml:space="preserve">2) формирует перечень подведомственных ему распорядителей и получателей бюджетных средств; </w:t>
      </w:r>
    </w:p>
    <w:p w:rsidR="00F5451C" w:rsidRPr="00D95ABA" w:rsidRDefault="00F5451C" w:rsidP="00F5451C">
      <w:pPr>
        <w:ind w:firstLine="540"/>
        <w:jc w:val="both"/>
      </w:pPr>
      <w:r w:rsidRPr="00D95ABA">
        <w:t xml:space="preserve">3) ведет реестр расходных обязательств, подлежащих исполнению в пределах утвержденных ему лимитов бюджетных обязательств и бюджетных ассигнований; </w:t>
      </w:r>
    </w:p>
    <w:p w:rsidR="00F5451C" w:rsidRPr="00D95ABA" w:rsidRDefault="00F5451C" w:rsidP="00F5451C">
      <w:pPr>
        <w:ind w:firstLine="540"/>
        <w:jc w:val="both"/>
      </w:pPr>
      <w:r w:rsidRPr="00D95ABA">
        <w:t xml:space="preserve">4) осуществляет планирование соответствующих расходов бюджета, составляет обоснования бюджетных ассигнований; </w:t>
      </w:r>
    </w:p>
    <w:p w:rsidR="00F5451C" w:rsidRPr="00D95ABA" w:rsidRDefault="00F5451C" w:rsidP="00F5451C">
      <w:pPr>
        <w:ind w:firstLine="540"/>
        <w:jc w:val="both"/>
      </w:pPr>
      <w:r w:rsidRPr="00D95ABA">
        <w:t xml:space="preserve">5) 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бюджета; </w:t>
      </w:r>
    </w:p>
    <w:p w:rsidR="00F5451C" w:rsidRPr="00D95ABA" w:rsidRDefault="00F5451C" w:rsidP="00F5451C">
      <w:pPr>
        <w:ind w:firstLine="540"/>
        <w:jc w:val="both"/>
      </w:pPr>
      <w:r w:rsidRPr="00D95ABA">
        <w:t xml:space="preserve">6) вносит предложения по формированию и изменению лимитов бюджетных обязательств; </w:t>
      </w:r>
    </w:p>
    <w:p w:rsidR="00F5451C" w:rsidRPr="00D95ABA" w:rsidRDefault="00F5451C" w:rsidP="00F5451C">
      <w:pPr>
        <w:ind w:firstLine="540"/>
        <w:jc w:val="both"/>
      </w:pPr>
      <w:r w:rsidRPr="00D95ABA">
        <w:t xml:space="preserve">7) вносит предложения по формированию и изменению сводной бюджетной росписи; </w:t>
      </w:r>
    </w:p>
    <w:p w:rsidR="00F5451C" w:rsidRPr="00D95ABA" w:rsidRDefault="00F5451C" w:rsidP="00F5451C">
      <w:pPr>
        <w:ind w:firstLine="540"/>
        <w:jc w:val="both"/>
      </w:pPr>
      <w:r w:rsidRPr="00D95ABA">
        <w:t xml:space="preserve">8) определяет </w:t>
      </w:r>
      <w:hyperlink r:id="rId5" w:history="1">
        <w:r w:rsidRPr="00F5451C">
          <w:t>порядок</w:t>
        </w:r>
      </w:hyperlink>
      <w:r w:rsidRPr="00D95ABA">
        <w:t xml:space="preserve"> утверждения бюджетных смет подведомственных получателей бюджетных средств, являющихся казенными учреждениями; </w:t>
      </w:r>
    </w:p>
    <w:p w:rsidR="00F5451C" w:rsidRPr="00D95ABA" w:rsidRDefault="00F5451C" w:rsidP="00F5451C">
      <w:pPr>
        <w:ind w:firstLine="540"/>
        <w:jc w:val="both"/>
      </w:pPr>
      <w:r w:rsidRPr="00D95ABA">
        <w:t xml:space="preserve">9) формирует и утверждает государственные (муниципальные) задания; </w:t>
      </w:r>
    </w:p>
    <w:p w:rsidR="00F5451C" w:rsidRPr="00D95ABA" w:rsidRDefault="00F5451C" w:rsidP="00F5451C">
      <w:pPr>
        <w:ind w:firstLine="540"/>
        <w:jc w:val="both"/>
      </w:pPr>
      <w:r w:rsidRPr="00D95ABA">
        <w:t xml:space="preserve">10)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настоящим Кодексом, условий, целей и порядка, установленных при их предоставлении; </w:t>
      </w:r>
    </w:p>
    <w:p w:rsidR="00F5451C" w:rsidRPr="00D95ABA" w:rsidRDefault="00F5451C" w:rsidP="00F5451C">
      <w:pPr>
        <w:ind w:firstLine="540"/>
        <w:jc w:val="both"/>
      </w:pPr>
      <w:r w:rsidRPr="00D95ABA">
        <w:t xml:space="preserve">11) утратил силу. - Федеральный </w:t>
      </w:r>
      <w:hyperlink r:id="rId6" w:history="1">
        <w:r w:rsidRPr="009859F7">
          <w:t>закон</w:t>
        </w:r>
      </w:hyperlink>
      <w:r w:rsidRPr="00D95ABA">
        <w:t xml:space="preserve"> от 23.07.2013 N 252-ФЗ; </w:t>
      </w:r>
    </w:p>
    <w:p w:rsidR="00F5451C" w:rsidRPr="00D95ABA" w:rsidRDefault="00F5451C" w:rsidP="00F5451C">
      <w:pPr>
        <w:ind w:firstLine="540"/>
        <w:jc w:val="both"/>
      </w:pPr>
      <w:r w:rsidRPr="00D95ABA">
        <w:t xml:space="preserve">12) формирует бюджетную отчетность главного распорядителя бюджетных средств; </w:t>
      </w:r>
    </w:p>
    <w:p w:rsidR="00F5451C" w:rsidRDefault="00F5451C" w:rsidP="00F5451C">
      <w:pPr>
        <w:ind w:firstLine="540"/>
        <w:jc w:val="both"/>
      </w:pPr>
      <w:r w:rsidRPr="00D95ABA">
        <w:t>12.1) отвечает соответственно от имени муниципального образования</w:t>
      </w:r>
      <w:r>
        <w:t xml:space="preserve"> сельского поселения</w:t>
      </w:r>
      <w:r w:rsidRPr="00D95ABA">
        <w:t xml:space="preserve"> по денежным обязательствам подведомственных ему получателей бюджетных средств; </w:t>
      </w:r>
    </w:p>
    <w:p w:rsidR="00F5451C" w:rsidRPr="00D95ABA" w:rsidRDefault="00F5451C" w:rsidP="00F5451C">
      <w:pPr>
        <w:ind w:firstLine="540"/>
        <w:jc w:val="both"/>
      </w:pPr>
      <w:r w:rsidRPr="00D95ABA">
        <w:t>12.2) 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D95ABA">
        <w:t>софинансирования</w:t>
      </w:r>
      <w:proofErr w:type="spellEnd"/>
      <w:r w:rsidRPr="00D95ABA">
        <w:t xml:space="preserve">) капитальных вложений в которые </w:t>
      </w:r>
      <w:r w:rsidRPr="00D95ABA">
        <w:lastRenderedPageBreak/>
        <w:t xml:space="preserve">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заказ); </w:t>
      </w:r>
    </w:p>
    <w:p w:rsidR="00F5451C" w:rsidRPr="00D95ABA" w:rsidRDefault="00F5451C" w:rsidP="00F5451C">
      <w:pPr>
        <w:ind w:firstLine="540"/>
        <w:jc w:val="both"/>
      </w:pPr>
      <w:r w:rsidRPr="00D95ABA">
        <w:t xml:space="preserve">13) осуществляет иные бюджетные полномочия,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 </w:t>
      </w:r>
    </w:p>
    <w:p w:rsidR="00F5451C" w:rsidRPr="00D95ABA" w:rsidRDefault="00F5451C" w:rsidP="00F5451C">
      <w:pPr>
        <w:ind w:firstLine="540"/>
        <w:jc w:val="both"/>
      </w:pPr>
      <w:r w:rsidRPr="00D95ABA">
        <w:t xml:space="preserve">Распорядитель бюджетных средств обладает следующими бюджетными полномочиями: </w:t>
      </w:r>
    </w:p>
    <w:p w:rsidR="00F5451C" w:rsidRPr="00D95ABA" w:rsidRDefault="00F5451C" w:rsidP="00F5451C">
      <w:pPr>
        <w:ind w:firstLine="540"/>
        <w:jc w:val="both"/>
      </w:pPr>
      <w:r w:rsidRPr="00D95ABA">
        <w:t xml:space="preserve">1) осуществляет планирование соответствующих расходов бюджета; </w:t>
      </w:r>
    </w:p>
    <w:p w:rsidR="00F5451C" w:rsidRPr="00D95ABA" w:rsidRDefault="00F5451C" w:rsidP="00F5451C">
      <w:pPr>
        <w:ind w:firstLine="540"/>
        <w:jc w:val="both"/>
      </w:pPr>
      <w:r w:rsidRPr="00D95ABA">
        <w:t xml:space="preserve">2) распределяет бюджетные ассигнования, лимиты бюджетных обязательств по подведомственным распорядителям и (или) получателям бюджетных средств и исполняет соответствующую часть бюджета; </w:t>
      </w:r>
    </w:p>
    <w:p w:rsidR="00F5451C" w:rsidRPr="00D95ABA" w:rsidRDefault="00F5451C" w:rsidP="00F5451C">
      <w:pPr>
        <w:ind w:firstLine="540"/>
        <w:jc w:val="both"/>
      </w:pPr>
      <w:r w:rsidRPr="00D95ABA">
        <w:t xml:space="preserve">3) вносит предложения главному распорядителю бюджетных средств, в ведении которого находится, по формированию и изменению бюджетной росписи; </w:t>
      </w:r>
    </w:p>
    <w:p w:rsidR="00F5451C" w:rsidRPr="00D95ABA" w:rsidRDefault="00F5451C" w:rsidP="00F5451C">
      <w:pPr>
        <w:ind w:firstLine="540"/>
        <w:jc w:val="both"/>
      </w:pPr>
      <w:r w:rsidRPr="00D95ABA">
        <w:t xml:space="preserve">3.1)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настоящим Кодексом, условий, целей и порядка, установленных при их предоставлении; </w:t>
      </w:r>
    </w:p>
    <w:p w:rsidR="00F5451C" w:rsidRPr="00D95ABA" w:rsidRDefault="00F5451C" w:rsidP="00F5451C">
      <w:pPr>
        <w:ind w:firstLine="540"/>
        <w:jc w:val="both"/>
      </w:pPr>
      <w:r w:rsidRPr="00D95ABA">
        <w:t xml:space="preserve">4) в случае и порядке, установленных соответствующим главным распорядителем бюджетных средств, осуществляет отдельные бюджетные полномочия главного распорядителя бюджетных средств, в ведении которого находится. </w:t>
      </w:r>
    </w:p>
    <w:p w:rsidR="00F5451C" w:rsidRPr="00D95ABA" w:rsidRDefault="00F5451C" w:rsidP="00F5451C">
      <w:pPr>
        <w:ind w:firstLine="540"/>
        <w:jc w:val="both"/>
      </w:pPr>
      <w:r w:rsidRPr="00D95ABA">
        <w:t xml:space="preserve"> Главный распорядитель средств федерального бюджета (государственного внебюджетного фонда Российской Федерации), бюджета субъекта Российской Федерации (территориального государственного внебюджетного фонда), бюджета муниципального образования выступает в суде соответственно от имени Российской Федерации, субъекта Российской Федерации, муниципального образования в качестве представителя ответчика по искам к Российской Федерации, субъекту Российской Федерации, муниципальному образованию: </w:t>
      </w:r>
    </w:p>
    <w:p w:rsidR="00F5451C" w:rsidRPr="00D95ABA" w:rsidRDefault="00F5451C" w:rsidP="00F5451C">
      <w:pPr>
        <w:ind w:firstLine="540"/>
        <w:jc w:val="both"/>
      </w:pPr>
      <w:r w:rsidRPr="00D95ABA">
        <w:t xml:space="preserve">1) о возмещении вреда, причиненного физическому лицу или юридическому лицу в результате незаконных действий (бездействия) государственных органов, органов местного самоуправления или должностных лиц этих органов, по ведомственной принадлежности, в том числе в результате издания актов органов государственной власти, органов местного самоуправления, не соответствующих закону или иному правовому акту; </w:t>
      </w:r>
    </w:p>
    <w:p w:rsidR="00F5451C" w:rsidRPr="00D95ABA" w:rsidRDefault="00F5451C" w:rsidP="00F5451C">
      <w:pPr>
        <w:ind w:firstLine="540"/>
        <w:jc w:val="both"/>
      </w:pPr>
      <w:r w:rsidRPr="00D95ABA">
        <w:t xml:space="preserve">1.1) о взыскании денежных средств, в том числе судебных расходов, с казенного учреждения - должника, лицевой счет (счет) которому не открыт в органе Федерального казначейства, финансовом органе субъекта Российской Федерации, финансовом органе муниципального образования, органе управления государственным внебюджетным фондом Российской Федерации (в учреждении Центрального банка Российской Федерации или в кредитной организации); </w:t>
      </w:r>
    </w:p>
    <w:p w:rsidR="00F5451C" w:rsidRPr="00D95ABA" w:rsidRDefault="00F5451C" w:rsidP="00F5451C">
      <w:pPr>
        <w:ind w:firstLine="540"/>
        <w:jc w:val="both"/>
      </w:pPr>
      <w:r w:rsidRPr="00D95ABA">
        <w:t xml:space="preserve">2) предъявляемым при недостаточности лимитов бюджетных обязательств, доведенных подведомственному ему получателю бюджетных средств, являющемуся казенным учреждением, для исполнения его денежных обязательств; </w:t>
      </w:r>
    </w:p>
    <w:p w:rsidR="00F5451C" w:rsidRPr="00D95ABA" w:rsidRDefault="00F5451C" w:rsidP="00F5451C">
      <w:pPr>
        <w:ind w:firstLine="540"/>
        <w:jc w:val="both"/>
      </w:pPr>
      <w:r w:rsidRPr="00D95ABA">
        <w:t xml:space="preserve">3) по иным искам к Российской Федерации, субъекту Российской Федерации, муниципальному образованию, по которым в соответствии с федеральным законом интересы соответствующего публично-правового образования представляет орган, осуществляющий в соответствии с бюджетным законодательством Российской Федерации полномочия главного распорядителя средств федерального бюджета, бюджета субъекта Российской Федерации, бюджета муниципального образования. </w:t>
      </w:r>
    </w:p>
    <w:p w:rsidR="00F5451C" w:rsidRPr="00D95ABA" w:rsidRDefault="00F5451C" w:rsidP="00F5451C">
      <w:pPr>
        <w:ind w:firstLine="540"/>
        <w:jc w:val="both"/>
      </w:pPr>
      <w:r w:rsidRPr="00D95ABA">
        <w:t xml:space="preserve">3.1. Утратил силу. - Федеральный </w:t>
      </w:r>
      <w:hyperlink r:id="rId7" w:history="1">
        <w:r w:rsidRPr="009859F7">
          <w:t>закон</w:t>
        </w:r>
      </w:hyperlink>
      <w:r w:rsidRPr="00D95ABA">
        <w:t xml:space="preserve"> от 26.07.2019 N 199-ФЗ. </w:t>
      </w:r>
    </w:p>
    <w:p w:rsidR="00F5451C" w:rsidRDefault="00F5451C" w:rsidP="00F5451C">
      <w:pPr>
        <w:tabs>
          <w:tab w:val="left" w:pos="187"/>
        </w:tabs>
        <w:jc w:val="both"/>
        <w:rPr>
          <w:b/>
        </w:rPr>
      </w:pPr>
      <w:r w:rsidRPr="00D95ABA">
        <w:t xml:space="preserve">3.2. Главный распорядитель средств федерального бюджета, бюджета субъекта Российской Федерации, бюджета муниципального образования выступает в суде соответственно от имени Российской Федерации, субъекта Российской Федерации, муниципального образования в качестве представителя истца по искам о взыскании </w:t>
      </w:r>
      <w:r w:rsidRPr="00D95ABA">
        <w:lastRenderedPageBreak/>
        <w:t xml:space="preserve">денежных средств в порядке регресса в соответствии с </w:t>
      </w:r>
      <w:hyperlink r:id="rId8" w:history="1">
        <w:r w:rsidRPr="009859F7">
          <w:t>пунктом 3.1 статьи 1081</w:t>
        </w:r>
      </w:hyperlink>
      <w:r w:rsidRPr="009859F7">
        <w:t xml:space="preserve"> </w:t>
      </w:r>
      <w:r w:rsidRPr="00D95ABA">
        <w:t>Гражданского кодекса Российской Федерации к лицам, чьи действия (бездействие) повлекли возмещение вреда за счет соответственно казны Российской Федерации, казны субъекта Российской Федерации, казны муниципального образования.</w:t>
      </w:r>
    </w:p>
    <w:p w:rsidR="00CD48F9" w:rsidRDefault="00CD48F9" w:rsidP="00CD48F9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lang w:eastAsia="en-US"/>
        </w:rPr>
      </w:pPr>
      <w:bookmarkStart w:id="1" w:name="p323"/>
      <w:bookmarkEnd w:id="1"/>
    </w:p>
    <w:p w:rsidR="0037264A" w:rsidRDefault="0037264A" w:rsidP="0037264A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Настоящее Решение вступает в силу со дня его подписания.</w:t>
      </w:r>
    </w:p>
    <w:p w:rsidR="0037264A" w:rsidRDefault="0037264A" w:rsidP="0037264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CB7862" w:rsidRDefault="00CB7862" w:rsidP="0037264A">
      <w:pPr>
        <w:jc w:val="both"/>
        <w:rPr>
          <w:b/>
        </w:rPr>
      </w:pPr>
    </w:p>
    <w:p w:rsidR="00CB7862" w:rsidRDefault="00CB7862" w:rsidP="0037264A">
      <w:pPr>
        <w:jc w:val="both"/>
        <w:rPr>
          <w:b/>
        </w:rPr>
      </w:pPr>
    </w:p>
    <w:p w:rsidR="0037264A" w:rsidRDefault="0037264A" w:rsidP="0037264A">
      <w:pPr>
        <w:jc w:val="both"/>
        <w:rPr>
          <w:b/>
        </w:rPr>
      </w:pPr>
      <w:r>
        <w:rPr>
          <w:b/>
        </w:rPr>
        <w:t xml:space="preserve">Глава муниципального образования </w:t>
      </w:r>
    </w:p>
    <w:p w:rsidR="0037264A" w:rsidRDefault="0037264A" w:rsidP="0037264A">
      <w:r>
        <w:rPr>
          <w:b/>
        </w:rPr>
        <w:t>сельское поселение «</w:t>
      </w:r>
      <w:proofErr w:type="spellStart"/>
      <w:proofErr w:type="gramStart"/>
      <w:r>
        <w:rPr>
          <w:b/>
        </w:rPr>
        <w:t>Хасуртайское</w:t>
      </w:r>
      <w:proofErr w:type="spellEnd"/>
      <w:r>
        <w:rPr>
          <w:b/>
        </w:rPr>
        <w:t xml:space="preserve">»   </w:t>
      </w:r>
      <w:proofErr w:type="gramEnd"/>
      <w:r>
        <w:rPr>
          <w:b/>
        </w:rPr>
        <w:t xml:space="preserve">   </w:t>
      </w:r>
      <w:r>
        <w:rPr>
          <w:b/>
        </w:rPr>
        <w:tab/>
        <w:t xml:space="preserve">               </w:t>
      </w:r>
      <w:r>
        <w:rPr>
          <w:b/>
        </w:rPr>
        <w:tab/>
        <w:t xml:space="preserve">                     Иванова Л.В.</w:t>
      </w:r>
    </w:p>
    <w:p w:rsidR="0037264A" w:rsidRDefault="0037264A" w:rsidP="0037264A">
      <w:pPr>
        <w:ind w:left="60"/>
        <w:jc w:val="both"/>
        <w:rPr>
          <w:b/>
          <w:sz w:val="16"/>
          <w:szCs w:val="16"/>
        </w:rPr>
      </w:pPr>
    </w:p>
    <w:p w:rsidR="0037264A" w:rsidRDefault="0037264A" w:rsidP="0037264A">
      <w:pPr>
        <w:jc w:val="both"/>
        <w:rPr>
          <w:b/>
        </w:rPr>
      </w:pPr>
      <w:r>
        <w:rPr>
          <w:b/>
        </w:rPr>
        <w:t>Председатель Совета депутатов</w:t>
      </w:r>
    </w:p>
    <w:p w:rsidR="0037264A" w:rsidRDefault="0037264A" w:rsidP="0037264A">
      <w:r>
        <w:rPr>
          <w:b/>
        </w:rPr>
        <w:t>МО СП «</w:t>
      </w:r>
      <w:proofErr w:type="spellStart"/>
      <w:proofErr w:type="gramStart"/>
      <w:r>
        <w:rPr>
          <w:b/>
        </w:rPr>
        <w:t>Хасуртайское</w:t>
      </w:r>
      <w:proofErr w:type="spellEnd"/>
      <w:r>
        <w:rPr>
          <w:b/>
        </w:rPr>
        <w:t xml:space="preserve">»   </w:t>
      </w:r>
      <w:proofErr w:type="gramEnd"/>
      <w:r>
        <w:rPr>
          <w:b/>
        </w:rPr>
        <w:t xml:space="preserve">          </w:t>
      </w:r>
      <w:r>
        <w:rPr>
          <w:b/>
        </w:rPr>
        <w:tab/>
        <w:t xml:space="preserve">                                                                    Шевченко С.М.</w:t>
      </w:r>
    </w:p>
    <w:p w:rsidR="002118AB" w:rsidRDefault="002118AB"/>
    <w:sectPr w:rsidR="002118AB" w:rsidSect="00F5451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2355C"/>
    <w:multiLevelType w:val="hybridMultilevel"/>
    <w:tmpl w:val="BE60208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A56E9"/>
    <w:multiLevelType w:val="hybridMultilevel"/>
    <w:tmpl w:val="4C9EA2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679F"/>
    <w:rsid w:val="00080B39"/>
    <w:rsid w:val="00165484"/>
    <w:rsid w:val="001902A1"/>
    <w:rsid w:val="001C4AE9"/>
    <w:rsid w:val="002118AB"/>
    <w:rsid w:val="00232639"/>
    <w:rsid w:val="0030203D"/>
    <w:rsid w:val="0037264A"/>
    <w:rsid w:val="003E679F"/>
    <w:rsid w:val="004156B5"/>
    <w:rsid w:val="004637A3"/>
    <w:rsid w:val="00514CD4"/>
    <w:rsid w:val="00757BA4"/>
    <w:rsid w:val="007A7DB5"/>
    <w:rsid w:val="007D1597"/>
    <w:rsid w:val="007E1947"/>
    <w:rsid w:val="008155B8"/>
    <w:rsid w:val="00823F5B"/>
    <w:rsid w:val="00826387"/>
    <w:rsid w:val="008D12A9"/>
    <w:rsid w:val="009859F7"/>
    <w:rsid w:val="009B11B6"/>
    <w:rsid w:val="00B84317"/>
    <w:rsid w:val="00C400B0"/>
    <w:rsid w:val="00C93C42"/>
    <w:rsid w:val="00CA48A0"/>
    <w:rsid w:val="00CB7862"/>
    <w:rsid w:val="00CD48F9"/>
    <w:rsid w:val="00D35BC8"/>
    <w:rsid w:val="00DA1A71"/>
    <w:rsid w:val="00DF0832"/>
    <w:rsid w:val="00EE5F69"/>
    <w:rsid w:val="00F0493E"/>
    <w:rsid w:val="00F5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F60F"/>
  <w15:docId w15:val="{53BC6A10-F6A7-4168-B9D3-340E336D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679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7D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54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4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2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85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8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21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0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2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003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6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7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47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76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22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94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499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3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13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58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14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02&amp;dst=101&amp;field=134&amp;date=30.06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30027&amp;dst=100042&amp;field=134&amp;date=30.06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20702&amp;dst=100076&amp;field=134&amp;date=30.06.2025" TargetMode="External"/><Relationship Id="rId5" Type="http://schemas.openxmlformats.org/officeDocument/2006/relationships/hyperlink" Target="https://login.consultant.ru/link/?req=doc&amp;base=LAW&amp;n=152678&amp;dst=100455&amp;field=134&amp;date=30.06.202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pc</cp:lastModifiedBy>
  <cp:revision>23</cp:revision>
  <cp:lastPrinted>2025-08-25T01:21:00Z</cp:lastPrinted>
  <dcterms:created xsi:type="dcterms:W3CDTF">2019-03-05T07:11:00Z</dcterms:created>
  <dcterms:modified xsi:type="dcterms:W3CDTF">2025-08-25T03:15:00Z</dcterms:modified>
</cp:coreProperties>
</file>