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7F" w:rsidRPr="00A2193B" w:rsidRDefault="0034587F" w:rsidP="0034587F">
      <w:pPr>
        <w:pStyle w:val="pc"/>
        <w:shd w:val="clear" w:color="auto" w:fill="FFFFFF"/>
        <w:spacing w:before="0" w:beforeAutospacing="0" w:after="0" w:afterAutospacing="0"/>
        <w:contextualSpacing/>
        <w:textAlignment w:val="baseline"/>
        <w:rPr>
          <w:b/>
          <w:bCs/>
          <w:sz w:val="20"/>
          <w:szCs w:val="20"/>
        </w:rPr>
      </w:pPr>
    </w:p>
    <w:p w:rsidR="0034587F" w:rsidRPr="00A2193B" w:rsidRDefault="0034587F" w:rsidP="0034587F">
      <w:pPr>
        <w:jc w:val="center"/>
        <w:outlineLvl w:val="0"/>
        <w:rPr>
          <w:b/>
          <w:sz w:val="28"/>
          <w:szCs w:val="28"/>
        </w:rPr>
      </w:pPr>
      <w:r w:rsidRPr="00A2193B">
        <w:rPr>
          <w:b/>
          <w:sz w:val="28"/>
          <w:szCs w:val="28"/>
        </w:rPr>
        <w:t>Республика Бурятия</w:t>
      </w:r>
    </w:p>
    <w:p w:rsidR="0034587F" w:rsidRPr="00A2193B" w:rsidRDefault="0034587F" w:rsidP="0034587F">
      <w:pPr>
        <w:jc w:val="center"/>
        <w:outlineLvl w:val="0"/>
        <w:rPr>
          <w:b/>
          <w:sz w:val="28"/>
          <w:szCs w:val="28"/>
        </w:rPr>
      </w:pPr>
      <w:proofErr w:type="spellStart"/>
      <w:r w:rsidRPr="00A2193B">
        <w:rPr>
          <w:b/>
          <w:sz w:val="28"/>
          <w:szCs w:val="28"/>
        </w:rPr>
        <w:t>Хоринский</w:t>
      </w:r>
      <w:proofErr w:type="spellEnd"/>
      <w:r w:rsidRPr="00A2193B">
        <w:rPr>
          <w:b/>
          <w:sz w:val="28"/>
          <w:szCs w:val="28"/>
        </w:rPr>
        <w:t xml:space="preserve"> район</w:t>
      </w:r>
    </w:p>
    <w:p w:rsidR="0034587F" w:rsidRPr="00A2193B" w:rsidRDefault="0034587F" w:rsidP="0034587F">
      <w:pPr>
        <w:jc w:val="center"/>
        <w:outlineLvl w:val="0"/>
        <w:rPr>
          <w:b/>
          <w:sz w:val="28"/>
          <w:szCs w:val="28"/>
        </w:rPr>
      </w:pPr>
      <w:r w:rsidRPr="00A2193B">
        <w:rPr>
          <w:b/>
          <w:sz w:val="28"/>
          <w:szCs w:val="28"/>
        </w:rPr>
        <w:t>Администрация муниципального образования</w:t>
      </w:r>
    </w:p>
    <w:p w:rsidR="0034587F" w:rsidRPr="00A2193B" w:rsidRDefault="0034587F" w:rsidP="0034587F">
      <w:pPr>
        <w:tabs>
          <w:tab w:val="left" w:pos="1680"/>
          <w:tab w:val="center" w:pos="4677"/>
        </w:tabs>
        <w:outlineLvl w:val="0"/>
        <w:rPr>
          <w:b/>
          <w:sz w:val="28"/>
          <w:szCs w:val="28"/>
        </w:rPr>
      </w:pPr>
      <w:r w:rsidRPr="00A2193B">
        <w:rPr>
          <w:b/>
          <w:sz w:val="28"/>
          <w:szCs w:val="28"/>
        </w:rPr>
        <w:tab/>
        <w:t xml:space="preserve">                сельское поселение  «</w:t>
      </w:r>
      <w:proofErr w:type="spellStart"/>
      <w:r w:rsidRPr="00A2193B">
        <w:rPr>
          <w:b/>
          <w:sz w:val="28"/>
          <w:szCs w:val="28"/>
        </w:rPr>
        <w:t>Хасуртайское</w:t>
      </w:r>
      <w:proofErr w:type="spellEnd"/>
      <w:r w:rsidRPr="00A2193B">
        <w:rPr>
          <w:b/>
          <w:sz w:val="28"/>
          <w:szCs w:val="28"/>
        </w:rPr>
        <w:t>»</w:t>
      </w:r>
    </w:p>
    <w:p w:rsidR="0034587F" w:rsidRPr="00A2193B" w:rsidRDefault="0034587F" w:rsidP="0034587F">
      <w:pPr>
        <w:pBdr>
          <w:top w:val="thinThickThinSmallGap" w:sz="24" w:space="1" w:color="auto"/>
        </w:pBdr>
        <w:tabs>
          <w:tab w:val="left" w:pos="180"/>
        </w:tabs>
        <w:rPr>
          <w:sz w:val="20"/>
        </w:rPr>
      </w:pPr>
      <w:r w:rsidRPr="00A2193B">
        <w:tab/>
      </w:r>
      <w:r w:rsidRPr="00A2193B">
        <w:rPr>
          <w:sz w:val="20"/>
        </w:rPr>
        <w:t xml:space="preserve">671425, с. </w:t>
      </w:r>
      <w:proofErr w:type="spellStart"/>
      <w:r w:rsidRPr="00A2193B">
        <w:rPr>
          <w:sz w:val="20"/>
        </w:rPr>
        <w:t>Хасурта</w:t>
      </w:r>
      <w:proofErr w:type="spellEnd"/>
      <w:r w:rsidRPr="00A2193B">
        <w:rPr>
          <w:sz w:val="20"/>
        </w:rPr>
        <w:t>,                                                                                                                тел. (факс) – 26-1-66</w:t>
      </w:r>
    </w:p>
    <w:p w:rsidR="0034587F" w:rsidRPr="00A2193B" w:rsidRDefault="0034587F" w:rsidP="0034587F">
      <w:pPr>
        <w:tabs>
          <w:tab w:val="left" w:pos="600"/>
        </w:tabs>
        <w:rPr>
          <w:b/>
          <w:u w:val="single"/>
        </w:rPr>
      </w:pPr>
      <w:r w:rsidRPr="00A2193B">
        <w:rPr>
          <w:sz w:val="20"/>
        </w:rPr>
        <w:t xml:space="preserve"> ул. Центральная, д.108,                                                                                                                  </w:t>
      </w:r>
    </w:p>
    <w:p w:rsidR="005B1AB0" w:rsidRPr="00600E74" w:rsidRDefault="005B1AB0" w:rsidP="005B1AB0">
      <w:pPr>
        <w:contextualSpacing/>
      </w:pPr>
    </w:p>
    <w:p w:rsidR="005B1AB0" w:rsidRPr="005B1AB0" w:rsidRDefault="005B1AB0" w:rsidP="005B1AB0">
      <w:pPr>
        <w:tabs>
          <w:tab w:val="left" w:pos="600"/>
        </w:tabs>
        <w:jc w:val="center"/>
        <w:rPr>
          <w:b/>
          <w:sz w:val="28"/>
          <w:szCs w:val="28"/>
        </w:rPr>
      </w:pPr>
      <w:r w:rsidRPr="005B1AB0">
        <w:rPr>
          <w:b/>
          <w:sz w:val="28"/>
          <w:szCs w:val="28"/>
        </w:rPr>
        <w:t xml:space="preserve">Постановление № </w:t>
      </w:r>
      <w:r w:rsidR="00782A43">
        <w:rPr>
          <w:b/>
          <w:sz w:val="28"/>
          <w:szCs w:val="28"/>
        </w:rPr>
        <w:t>8</w:t>
      </w:r>
      <w:r w:rsidRPr="005B1AB0">
        <w:rPr>
          <w:b/>
          <w:sz w:val="28"/>
          <w:szCs w:val="28"/>
        </w:rPr>
        <w:t xml:space="preserve">       </w:t>
      </w:r>
    </w:p>
    <w:p w:rsidR="005B1AB0" w:rsidRPr="005B1AB0" w:rsidRDefault="005B1AB0" w:rsidP="005B1AB0">
      <w:pPr>
        <w:tabs>
          <w:tab w:val="left" w:pos="600"/>
        </w:tabs>
        <w:jc w:val="right"/>
        <w:rPr>
          <w:b/>
          <w:sz w:val="28"/>
          <w:szCs w:val="28"/>
        </w:rPr>
      </w:pPr>
      <w:r w:rsidRPr="005B1AB0">
        <w:rPr>
          <w:b/>
          <w:sz w:val="28"/>
          <w:szCs w:val="28"/>
        </w:rPr>
        <w:t xml:space="preserve">  «</w:t>
      </w:r>
      <w:r w:rsidR="00782A43">
        <w:rPr>
          <w:b/>
          <w:sz w:val="28"/>
          <w:szCs w:val="28"/>
        </w:rPr>
        <w:t>05» июня</w:t>
      </w:r>
      <w:r w:rsidRPr="005B1AB0">
        <w:rPr>
          <w:b/>
          <w:sz w:val="28"/>
          <w:szCs w:val="28"/>
        </w:rPr>
        <w:t xml:space="preserve"> 2020 г.</w:t>
      </w:r>
    </w:p>
    <w:p w:rsidR="005B1AB0" w:rsidRPr="00D334BD" w:rsidRDefault="005B1AB0" w:rsidP="005B1AB0">
      <w:pPr>
        <w:pStyle w:val="ConsPlusTitle"/>
        <w:jc w:val="center"/>
      </w:pPr>
    </w:p>
    <w:p w:rsidR="005B1AB0" w:rsidRDefault="005B1AB0" w:rsidP="005B1AB0">
      <w:pPr>
        <w:pStyle w:val="ConsPlusTitle"/>
        <w:jc w:val="center"/>
        <w:rPr>
          <w:i/>
          <w:sz w:val="28"/>
          <w:szCs w:val="28"/>
        </w:rPr>
      </w:pPr>
      <w:r w:rsidRPr="005B1AB0">
        <w:rPr>
          <w:i/>
          <w:color w:val="000000" w:themeColor="text1"/>
          <w:sz w:val="28"/>
          <w:szCs w:val="28"/>
        </w:rPr>
        <w:t>О внесении изменений в постановление №</w:t>
      </w:r>
      <w:r w:rsidR="00200D58">
        <w:rPr>
          <w:i/>
          <w:color w:val="000000" w:themeColor="text1"/>
          <w:sz w:val="28"/>
          <w:szCs w:val="28"/>
        </w:rPr>
        <w:t xml:space="preserve">65 </w:t>
      </w:r>
      <w:r w:rsidRPr="005B1AB0">
        <w:rPr>
          <w:i/>
          <w:color w:val="000000" w:themeColor="text1"/>
          <w:sz w:val="28"/>
          <w:szCs w:val="28"/>
        </w:rPr>
        <w:t xml:space="preserve">от </w:t>
      </w:r>
      <w:r w:rsidR="00200D58">
        <w:rPr>
          <w:i/>
          <w:color w:val="000000" w:themeColor="text1"/>
          <w:sz w:val="28"/>
          <w:szCs w:val="28"/>
        </w:rPr>
        <w:t>31</w:t>
      </w:r>
      <w:r w:rsidR="005F17D1">
        <w:rPr>
          <w:i/>
          <w:color w:val="000000" w:themeColor="text1"/>
          <w:sz w:val="28"/>
          <w:szCs w:val="28"/>
        </w:rPr>
        <w:t xml:space="preserve"> декабря</w:t>
      </w:r>
      <w:r w:rsidRPr="005B1AB0">
        <w:rPr>
          <w:i/>
          <w:color w:val="000000" w:themeColor="text1"/>
          <w:sz w:val="28"/>
          <w:szCs w:val="28"/>
        </w:rPr>
        <w:t xml:space="preserve"> 2014г. «</w:t>
      </w:r>
      <w:r w:rsidRPr="005B1AB0">
        <w:rPr>
          <w:i/>
          <w:sz w:val="28"/>
          <w:szCs w:val="28"/>
        </w:rPr>
        <w:t>Об утверждении положения о порядке осуществления внутреннего муниципального финансового контроля, внутреннего финансового контроля и внутреннего финансового аудита»</w:t>
      </w:r>
    </w:p>
    <w:p w:rsidR="005B1AB0" w:rsidRDefault="005B1AB0" w:rsidP="005B1AB0">
      <w:pPr>
        <w:pStyle w:val="ConsPlusTitle"/>
        <w:jc w:val="center"/>
        <w:rPr>
          <w:i/>
          <w:sz w:val="28"/>
          <w:szCs w:val="28"/>
        </w:rPr>
      </w:pPr>
    </w:p>
    <w:p w:rsidR="005B1AB0" w:rsidRDefault="004B5B2F" w:rsidP="004B5B2F">
      <w:pPr>
        <w:pStyle w:val="ConsPlusTitle"/>
        <w:ind w:firstLine="708"/>
        <w:jc w:val="both"/>
        <w:rPr>
          <w:b w:val="0"/>
          <w:sz w:val="28"/>
          <w:szCs w:val="28"/>
        </w:rPr>
      </w:pPr>
      <w:r>
        <w:rPr>
          <w:b w:val="0"/>
          <w:sz w:val="28"/>
          <w:szCs w:val="28"/>
        </w:rPr>
        <w:t xml:space="preserve">В соответствии с Бюджетным кодексом Российской Федерации, приказом Министерства финансов Российской Федерации от 25.12.2008г. №146н «Об обеспечении деятельности по осуществлению государственного финансового контроля», Федеральный закон от 26.07.2019г. №199-ФЗ «О внесении изменений в Бюджетный кодекс Российской Федерации в части совершенствования </w:t>
      </w:r>
      <w:r w:rsidR="000C6E12">
        <w:rPr>
          <w:b w:val="0"/>
          <w:sz w:val="28"/>
          <w:szCs w:val="28"/>
        </w:rPr>
        <w:t>государственного (муниципального) финансового контроля, внутреннего финансового контроля и внутреннего финансового аудита</w:t>
      </w:r>
      <w:r>
        <w:rPr>
          <w:b w:val="0"/>
          <w:sz w:val="28"/>
          <w:szCs w:val="28"/>
        </w:rPr>
        <w:t>»</w:t>
      </w:r>
      <w:r w:rsidR="000C6E12">
        <w:rPr>
          <w:b w:val="0"/>
          <w:sz w:val="28"/>
          <w:szCs w:val="28"/>
        </w:rPr>
        <w:t xml:space="preserve"> постановляю:</w:t>
      </w:r>
    </w:p>
    <w:p w:rsidR="00F21BDA" w:rsidRDefault="00F21BDA" w:rsidP="004B5B2F">
      <w:pPr>
        <w:pStyle w:val="ConsPlusTitle"/>
        <w:ind w:firstLine="708"/>
        <w:jc w:val="both"/>
        <w:rPr>
          <w:b w:val="0"/>
          <w:sz w:val="28"/>
          <w:szCs w:val="28"/>
        </w:rPr>
      </w:pPr>
    </w:p>
    <w:p w:rsidR="002207AC" w:rsidRDefault="002207AC" w:rsidP="002207AC">
      <w:pPr>
        <w:pStyle w:val="ConsPlusTitle"/>
        <w:numPr>
          <w:ilvl w:val="0"/>
          <w:numId w:val="2"/>
        </w:numPr>
        <w:jc w:val="both"/>
        <w:rPr>
          <w:b w:val="0"/>
          <w:sz w:val="28"/>
          <w:szCs w:val="28"/>
        </w:rPr>
      </w:pPr>
      <w:r>
        <w:rPr>
          <w:b w:val="0"/>
          <w:sz w:val="28"/>
          <w:szCs w:val="28"/>
        </w:rPr>
        <w:t xml:space="preserve">Внести в постановление от 14 ноября 2014 года №52 </w:t>
      </w:r>
      <w:r w:rsidRPr="002207AC">
        <w:rPr>
          <w:b w:val="0"/>
          <w:color w:val="000000" w:themeColor="text1"/>
          <w:sz w:val="28"/>
          <w:szCs w:val="28"/>
        </w:rPr>
        <w:t>«</w:t>
      </w:r>
      <w:r w:rsidRPr="002207AC">
        <w:rPr>
          <w:b w:val="0"/>
          <w:sz w:val="28"/>
          <w:szCs w:val="28"/>
        </w:rPr>
        <w:t xml:space="preserve">Об утверждении </w:t>
      </w:r>
    </w:p>
    <w:p w:rsidR="002207AC" w:rsidRDefault="002207AC" w:rsidP="002207AC">
      <w:pPr>
        <w:pStyle w:val="ConsPlusTitle"/>
        <w:jc w:val="both"/>
        <w:rPr>
          <w:b w:val="0"/>
          <w:sz w:val="28"/>
          <w:szCs w:val="28"/>
        </w:rPr>
      </w:pPr>
      <w:r w:rsidRPr="002207AC">
        <w:rPr>
          <w:b w:val="0"/>
          <w:sz w:val="28"/>
          <w:szCs w:val="28"/>
        </w:rPr>
        <w:t>положения о порядке осуществл</w:t>
      </w:r>
      <w:r>
        <w:rPr>
          <w:b w:val="0"/>
          <w:sz w:val="28"/>
          <w:szCs w:val="28"/>
        </w:rPr>
        <w:t xml:space="preserve">ения внутреннего муниципального </w:t>
      </w:r>
      <w:r w:rsidRPr="002207AC">
        <w:rPr>
          <w:b w:val="0"/>
          <w:sz w:val="28"/>
          <w:szCs w:val="28"/>
        </w:rPr>
        <w:t>финансового контроля, внутреннего финансового контроля и внутреннего финансового аудита»</w:t>
      </w:r>
    </w:p>
    <w:p w:rsidR="002207AC" w:rsidRPr="002207AC" w:rsidRDefault="002207AC" w:rsidP="002207AC">
      <w:pPr>
        <w:pStyle w:val="ConsPlusTitle"/>
        <w:jc w:val="both"/>
        <w:rPr>
          <w:b w:val="0"/>
          <w:sz w:val="28"/>
          <w:szCs w:val="28"/>
        </w:rPr>
      </w:pPr>
    </w:p>
    <w:p w:rsidR="00F21BDA" w:rsidRDefault="00B07FC3" w:rsidP="00F21BDA">
      <w:pPr>
        <w:pStyle w:val="ConsPlusTitle"/>
        <w:numPr>
          <w:ilvl w:val="0"/>
          <w:numId w:val="1"/>
        </w:numPr>
        <w:jc w:val="both"/>
        <w:rPr>
          <w:b w:val="0"/>
          <w:sz w:val="28"/>
          <w:szCs w:val="28"/>
        </w:rPr>
      </w:pPr>
      <w:r>
        <w:rPr>
          <w:b w:val="0"/>
          <w:sz w:val="28"/>
          <w:szCs w:val="28"/>
        </w:rPr>
        <w:t>Пунктами 1.3 раздела 2 изложить в новой редакции:</w:t>
      </w:r>
    </w:p>
    <w:p w:rsidR="00B07FC3" w:rsidRDefault="00B07FC3" w:rsidP="00B07FC3">
      <w:pPr>
        <w:pStyle w:val="ConsPlusTitle"/>
        <w:ind w:left="708"/>
        <w:jc w:val="both"/>
        <w:rPr>
          <w:b w:val="0"/>
          <w:sz w:val="28"/>
          <w:szCs w:val="28"/>
        </w:rPr>
      </w:pPr>
    </w:p>
    <w:p w:rsidR="00B07FC3" w:rsidRPr="00B07FC3" w:rsidRDefault="00B07FC3" w:rsidP="00B07FC3">
      <w:pPr>
        <w:ind w:firstLine="708"/>
        <w:jc w:val="both"/>
        <w:rPr>
          <w:rFonts w:ascii="Verdana" w:hAnsi="Verdana"/>
          <w:sz w:val="28"/>
          <w:szCs w:val="28"/>
        </w:rPr>
      </w:pPr>
      <w:r w:rsidRPr="00B07FC3">
        <w:rPr>
          <w:sz w:val="28"/>
          <w:szCs w:val="28"/>
        </w:rPr>
        <w:t xml:space="preserve">Государственный (муниципальный) финансовый контроль подразделяется </w:t>
      </w:r>
      <w:proofErr w:type="gramStart"/>
      <w:r w:rsidRPr="00B07FC3">
        <w:rPr>
          <w:sz w:val="28"/>
          <w:szCs w:val="28"/>
        </w:rPr>
        <w:t>на</w:t>
      </w:r>
      <w:proofErr w:type="gramEnd"/>
      <w:r w:rsidRPr="00B07FC3">
        <w:rPr>
          <w:sz w:val="28"/>
          <w:szCs w:val="28"/>
        </w:rPr>
        <w:t xml:space="preserve"> внешний и внутренний, предварительный и последующий.</w:t>
      </w:r>
    </w:p>
    <w:p w:rsidR="00B07FC3" w:rsidRPr="00B07FC3" w:rsidRDefault="00B07FC3" w:rsidP="00B07FC3">
      <w:pPr>
        <w:ind w:firstLine="708"/>
        <w:jc w:val="both"/>
        <w:rPr>
          <w:rFonts w:ascii="Verdana" w:hAnsi="Verdana"/>
          <w:sz w:val="28"/>
          <w:szCs w:val="28"/>
        </w:rPr>
      </w:pPr>
      <w:r w:rsidRPr="00B07FC3">
        <w:rPr>
          <w:sz w:val="28"/>
          <w:szCs w:val="28"/>
        </w:rPr>
        <w:t>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B07FC3" w:rsidRDefault="00B07FC3" w:rsidP="00B07FC3">
      <w:pPr>
        <w:ind w:firstLine="708"/>
        <w:jc w:val="both"/>
        <w:rPr>
          <w:sz w:val="28"/>
          <w:szCs w:val="28"/>
        </w:rPr>
      </w:pPr>
      <w:proofErr w:type="gramStart"/>
      <w:r w:rsidRPr="00B07FC3">
        <w:rPr>
          <w:sz w:val="28"/>
          <w:szCs w:val="28"/>
        </w:rPr>
        <w:t xml:space="preserve">Внутренний государственный (муниципальный) финансовый контроль в сфере бюджетных правоотношений является контрольной деятельностью Федерального казначейства,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w:t>
      </w:r>
      <w:r w:rsidRPr="00B07FC3">
        <w:rPr>
          <w:sz w:val="28"/>
          <w:szCs w:val="28"/>
        </w:rPr>
        <w:lastRenderedPageBreak/>
        <w:t>Федерации, местных администраций (далее - органы внутреннего государственного (муниципального) финансового контроля), финансовых органов субъектов Российской Федерации (муниципальных образований).</w:t>
      </w:r>
      <w:proofErr w:type="gramEnd"/>
    </w:p>
    <w:p w:rsidR="00B07FC3" w:rsidRDefault="00B07FC3" w:rsidP="00B07FC3">
      <w:pPr>
        <w:ind w:firstLine="708"/>
        <w:jc w:val="both"/>
        <w:rPr>
          <w:sz w:val="28"/>
          <w:szCs w:val="28"/>
        </w:rPr>
      </w:pPr>
    </w:p>
    <w:p w:rsidR="00814C35" w:rsidRDefault="00B07FC3" w:rsidP="00814C35">
      <w:pPr>
        <w:pStyle w:val="a4"/>
        <w:numPr>
          <w:ilvl w:val="0"/>
          <w:numId w:val="1"/>
        </w:numPr>
        <w:jc w:val="both"/>
        <w:rPr>
          <w:sz w:val="28"/>
          <w:szCs w:val="28"/>
        </w:rPr>
      </w:pPr>
      <w:r>
        <w:rPr>
          <w:sz w:val="28"/>
          <w:szCs w:val="28"/>
        </w:rPr>
        <w:t xml:space="preserve">Пункт 3.1 метод «санкционирование операций» исключить </w:t>
      </w:r>
      <w:proofErr w:type="gramStart"/>
      <w:r>
        <w:rPr>
          <w:sz w:val="28"/>
          <w:szCs w:val="28"/>
        </w:rPr>
        <w:t>из</w:t>
      </w:r>
      <w:proofErr w:type="gramEnd"/>
      <w:r>
        <w:rPr>
          <w:sz w:val="28"/>
          <w:szCs w:val="28"/>
        </w:rPr>
        <w:t xml:space="preserve"> </w:t>
      </w:r>
    </w:p>
    <w:p w:rsidR="00B07FC3" w:rsidRPr="00814C35" w:rsidRDefault="00814C35" w:rsidP="00814C35">
      <w:pPr>
        <w:jc w:val="both"/>
        <w:rPr>
          <w:sz w:val="28"/>
          <w:szCs w:val="28"/>
        </w:rPr>
      </w:pPr>
      <w:r w:rsidRPr="00814C35">
        <w:rPr>
          <w:sz w:val="28"/>
          <w:szCs w:val="28"/>
        </w:rPr>
        <w:t>п</w:t>
      </w:r>
      <w:r w:rsidR="00B07FC3" w:rsidRPr="00814C35">
        <w:rPr>
          <w:sz w:val="28"/>
          <w:szCs w:val="28"/>
        </w:rPr>
        <w:t>еречня.</w:t>
      </w:r>
    </w:p>
    <w:p w:rsidR="00B07FC3" w:rsidRDefault="00B07FC3" w:rsidP="00B07FC3">
      <w:pPr>
        <w:jc w:val="both"/>
        <w:rPr>
          <w:sz w:val="28"/>
          <w:szCs w:val="28"/>
        </w:rPr>
      </w:pPr>
    </w:p>
    <w:p w:rsidR="00B07FC3" w:rsidRDefault="00B07FC3" w:rsidP="00B07FC3">
      <w:pPr>
        <w:pStyle w:val="a4"/>
        <w:numPr>
          <w:ilvl w:val="0"/>
          <w:numId w:val="1"/>
        </w:numPr>
        <w:jc w:val="both"/>
        <w:rPr>
          <w:sz w:val="28"/>
          <w:szCs w:val="28"/>
        </w:rPr>
      </w:pPr>
      <w:r>
        <w:rPr>
          <w:sz w:val="28"/>
          <w:szCs w:val="28"/>
        </w:rPr>
        <w:t>Пункт 4.1 изложить в новой редакции:</w:t>
      </w:r>
    </w:p>
    <w:p w:rsidR="00B07FC3" w:rsidRPr="00B07FC3" w:rsidRDefault="00B07FC3" w:rsidP="00B07FC3">
      <w:pPr>
        <w:jc w:val="both"/>
        <w:rPr>
          <w:sz w:val="28"/>
          <w:szCs w:val="28"/>
        </w:rPr>
      </w:pPr>
    </w:p>
    <w:p w:rsidR="00B07FC3" w:rsidRPr="00B07FC3" w:rsidRDefault="00B07FC3" w:rsidP="00B07FC3">
      <w:pPr>
        <w:ind w:firstLine="540"/>
        <w:jc w:val="both"/>
        <w:rPr>
          <w:rFonts w:ascii="Verdana" w:hAnsi="Verdana"/>
          <w:sz w:val="28"/>
          <w:szCs w:val="28"/>
        </w:rPr>
      </w:pPr>
      <w:r w:rsidRPr="00B07FC3">
        <w:rPr>
          <w:sz w:val="28"/>
          <w:szCs w:val="28"/>
        </w:rPr>
        <w:t>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B07FC3" w:rsidRPr="00B07FC3" w:rsidRDefault="00B07FC3" w:rsidP="00B07FC3">
      <w:pPr>
        <w:ind w:firstLine="540"/>
        <w:jc w:val="both"/>
        <w:rPr>
          <w:rFonts w:ascii="Verdana" w:hAnsi="Verdana"/>
          <w:sz w:val="28"/>
          <w:szCs w:val="28"/>
        </w:rPr>
      </w:pPr>
      <w:proofErr w:type="gramStart"/>
      <w:r w:rsidRPr="00B07FC3">
        <w:rPr>
          <w:sz w:val="28"/>
          <w:szCs w:val="28"/>
        </w:rPr>
        <w:t>контроль за</w:t>
      </w:r>
      <w:proofErr w:type="gramEnd"/>
      <w:r w:rsidRPr="00B07FC3">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07FC3" w:rsidRPr="00B07FC3" w:rsidRDefault="00B07FC3" w:rsidP="00B07FC3">
      <w:pPr>
        <w:ind w:firstLine="540"/>
        <w:jc w:val="both"/>
        <w:rPr>
          <w:rFonts w:ascii="Verdana" w:hAnsi="Verdana"/>
          <w:sz w:val="28"/>
          <w:szCs w:val="28"/>
        </w:rPr>
      </w:pPr>
      <w:proofErr w:type="gramStart"/>
      <w:r w:rsidRPr="00B07FC3">
        <w:rPr>
          <w:sz w:val="28"/>
          <w:szCs w:val="28"/>
        </w:rPr>
        <w:t>контроль за</w:t>
      </w:r>
      <w:proofErr w:type="gramEnd"/>
      <w:r w:rsidRPr="00B07FC3">
        <w:rPr>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B07FC3" w:rsidRPr="00B07FC3" w:rsidRDefault="00B07FC3" w:rsidP="00B07FC3">
      <w:pPr>
        <w:jc w:val="both"/>
        <w:rPr>
          <w:sz w:val="28"/>
          <w:szCs w:val="28"/>
        </w:rPr>
      </w:pPr>
    </w:p>
    <w:p w:rsidR="00B87F88" w:rsidRDefault="00E86BA7" w:rsidP="00E86BA7">
      <w:pPr>
        <w:pStyle w:val="a4"/>
        <w:numPr>
          <w:ilvl w:val="0"/>
          <w:numId w:val="1"/>
        </w:numPr>
        <w:rPr>
          <w:sz w:val="28"/>
          <w:szCs w:val="28"/>
        </w:rPr>
      </w:pPr>
      <w:r w:rsidRPr="00E86BA7">
        <w:rPr>
          <w:sz w:val="28"/>
          <w:szCs w:val="28"/>
        </w:rPr>
        <w:t>Раздел 7 изложить в новой редакции</w:t>
      </w:r>
      <w:r>
        <w:rPr>
          <w:sz w:val="28"/>
          <w:szCs w:val="28"/>
        </w:rPr>
        <w:t>:</w:t>
      </w:r>
    </w:p>
    <w:p w:rsidR="00E86BA7" w:rsidRDefault="00E86BA7" w:rsidP="00E86BA7">
      <w:pPr>
        <w:rPr>
          <w:sz w:val="28"/>
          <w:szCs w:val="28"/>
        </w:rPr>
      </w:pPr>
    </w:p>
    <w:p w:rsidR="00E86BA7" w:rsidRPr="00E86BA7" w:rsidRDefault="00E86BA7" w:rsidP="00E86BA7">
      <w:pPr>
        <w:ind w:firstLine="540"/>
        <w:jc w:val="both"/>
        <w:rPr>
          <w:rFonts w:ascii="Verdana" w:hAnsi="Verdana"/>
          <w:sz w:val="28"/>
          <w:szCs w:val="28"/>
        </w:rPr>
      </w:pPr>
      <w:proofErr w:type="gramStart"/>
      <w:r w:rsidRPr="00E86BA7">
        <w:rPr>
          <w:sz w:val="28"/>
          <w:szCs w:val="28"/>
        </w:rPr>
        <w:t>Под представлением в целях настоящего Кодекса понимается документ органа внутреннего государственного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w:t>
      </w:r>
      <w:proofErr w:type="gramEnd"/>
      <w:r w:rsidRPr="00E86BA7">
        <w:rPr>
          <w:sz w:val="28"/>
          <w:szCs w:val="28"/>
        </w:rPr>
        <w:t xml:space="preserve">) </w:t>
      </w:r>
      <w:proofErr w:type="gramStart"/>
      <w:r w:rsidRPr="00E86BA7">
        <w:rPr>
          <w:sz w:val="28"/>
          <w:szCs w:val="28"/>
        </w:rPr>
        <w:t>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w:t>
      </w:r>
      <w:proofErr w:type="gramEnd"/>
      <w:r w:rsidRPr="00E86BA7">
        <w:rPr>
          <w:sz w:val="28"/>
          <w:szCs w:val="28"/>
        </w:rPr>
        <w:t xml:space="preserve"> дней со дня его получения, если срок не указан.</w:t>
      </w:r>
    </w:p>
    <w:p w:rsidR="00E86BA7" w:rsidRPr="00E86BA7" w:rsidRDefault="00E86BA7" w:rsidP="00E86BA7">
      <w:pPr>
        <w:ind w:firstLine="540"/>
        <w:jc w:val="both"/>
        <w:rPr>
          <w:rFonts w:ascii="Verdana" w:hAnsi="Verdana"/>
          <w:sz w:val="28"/>
          <w:szCs w:val="28"/>
        </w:rPr>
      </w:pPr>
      <w:r w:rsidRPr="00E86BA7">
        <w:rPr>
          <w:sz w:val="28"/>
          <w:szCs w:val="28"/>
        </w:rPr>
        <w:t xml:space="preserve"> </w:t>
      </w:r>
      <w:proofErr w:type="gramStart"/>
      <w:r w:rsidRPr="00E86BA7">
        <w:rPr>
          <w:sz w:val="28"/>
          <w:szCs w:val="28"/>
        </w:rPr>
        <w:t xml:space="preserve">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w:t>
      </w:r>
      <w:r w:rsidRPr="00E86BA7">
        <w:rPr>
          <w:sz w:val="28"/>
          <w:szCs w:val="28"/>
        </w:rPr>
        <w:lastRenderedPageBreak/>
        <w:t>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w:t>
      </w:r>
      <w:proofErr w:type="gramEnd"/>
      <w:r w:rsidRPr="00E86BA7">
        <w:rPr>
          <w:sz w:val="28"/>
          <w:szCs w:val="28"/>
        </w:rPr>
        <w:t xml:space="preserve"> указанных договоров (соглашений) и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E86BA7" w:rsidRPr="00E86BA7" w:rsidRDefault="00E86BA7" w:rsidP="00E86BA7">
      <w:pPr>
        <w:ind w:firstLine="540"/>
        <w:jc w:val="both"/>
        <w:rPr>
          <w:rFonts w:ascii="Verdana" w:hAnsi="Verdana"/>
          <w:sz w:val="28"/>
          <w:szCs w:val="28"/>
        </w:rPr>
      </w:pPr>
      <w:proofErr w:type="gramStart"/>
      <w:r w:rsidRPr="00E86BA7">
        <w:rPr>
          <w:sz w:val="28"/>
          <w:szCs w:val="28"/>
        </w:rPr>
        <w:t>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E86BA7" w:rsidRPr="00E86BA7" w:rsidRDefault="00E86BA7" w:rsidP="00E86BA7">
      <w:pPr>
        <w:jc w:val="both"/>
        <w:rPr>
          <w:rFonts w:ascii="Verdana" w:hAnsi="Verdana"/>
          <w:color w:val="000000"/>
          <w:sz w:val="28"/>
          <w:szCs w:val="28"/>
        </w:rPr>
      </w:pPr>
      <w:r w:rsidRPr="00E86BA7">
        <w:rPr>
          <w:color w:val="000000"/>
          <w:sz w:val="28"/>
          <w:szCs w:val="28"/>
        </w:rPr>
        <w:t xml:space="preserve">(п. 3.1 </w:t>
      </w:r>
      <w:proofErr w:type="gramStart"/>
      <w:r w:rsidRPr="00E86BA7">
        <w:rPr>
          <w:color w:val="000000"/>
          <w:sz w:val="28"/>
          <w:szCs w:val="28"/>
        </w:rPr>
        <w:t>введен</w:t>
      </w:r>
      <w:proofErr w:type="gramEnd"/>
      <w:r w:rsidRPr="00E86BA7">
        <w:rPr>
          <w:color w:val="000000"/>
          <w:sz w:val="28"/>
          <w:szCs w:val="28"/>
        </w:rPr>
        <w:t xml:space="preserve"> Федеральным законом от 29.12.2015 N 406-ФЗ)</w:t>
      </w:r>
    </w:p>
    <w:p w:rsidR="00E86BA7" w:rsidRDefault="00E86BA7" w:rsidP="00E86BA7">
      <w:pPr>
        <w:ind w:firstLine="540"/>
        <w:jc w:val="both"/>
        <w:rPr>
          <w:sz w:val="28"/>
          <w:szCs w:val="28"/>
        </w:rPr>
      </w:pPr>
      <w:proofErr w:type="gramStart"/>
      <w:r w:rsidRPr="00E86BA7">
        <w:rPr>
          <w:sz w:val="28"/>
          <w:szCs w:val="28"/>
        </w:rPr>
        <w:t>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w:t>
      </w:r>
      <w:proofErr w:type="gramEnd"/>
      <w:r w:rsidRPr="00E86BA7">
        <w:rPr>
          <w:sz w:val="28"/>
          <w:szCs w:val="28"/>
        </w:rPr>
        <w:t xml:space="preserve"> Федерации, субъекту Российской Федерации, муниципальному образованию</w:t>
      </w:r>
      <w:r>
        <w:rPr>
          <w:sz w:val="28"/>
          <w:szCs w:val="28"/>
        </w:rPr>
        <w:t>.</w:t>
      </w:r>
    </w:p>
    <w:p w:rsidR="00E86BA7" w:rsidRDefault="00E86BA7" w:rsidP="00E86BA7">
      <w:pPr>
        <w:ind w:firstLine="540"/>
        <w:jc w:val="both"/>
        <w:rPr>
          <w:sz w:val="28"/>
          <w:szCs w:val="28"/>
        </w:rPr>
      </w:pPr>
    </w:p>
    <w:p w:rsidR="00E86BA7" w:rsidRDefault="00E86BA7" w:rsidP="00E86BA7">
      <w:pPr>
        <w:ind w:firstLine="540"/>
        <w:jc w:val="both"/>
        <w:rPr>
          <w:sz w:val="28"/>
          <w:szCs w:val="28"/>
        </w:rPr>
      </w:pPr>
    </w:p>
    <w:p w:rsidR="00E86BA7" w:rsidRDefault="00E86BA7" w:rsidP="00E86BA7">
      <w:pPr>
        <w:ind w:firstLine="540"/>
        <w:jc w:val="both"/>
        <w:rPr>
          <w:sz w:val="28"/>
          <w:szCs w:val="28"/>
        </w:rPr>
      </w:pPr>
    </w:p>
    <w:p w:rsidR="00E86BA7" w:rsidRDefault="00E86BA7" w:rsidP="00E86BA7">
      <w:pPr>
        <w:jc w:val="both"/>
        <w:rPr>
          <w:sz w:val="28"/>
          <w:szCs w:val="28"/>
        </w:rPr>
      </w:pPr>
      <w:r>
        <w:rPr>
          <w:sz w:val="28"/>
          <w:szCs w:val="28"/>
        </w:rPr>
        <w:t>Глава муниципального образования</w:t>
      </w:r>
    </w:p>
    <w:p w:rsidR="00E86BA7" w:rsidRPr="00E86BA7" w:rsidRDefault="00E86BA7" w:rsidP="00E86BA7">
      <w:pPr>
        <w:jc w:val="both"/>
        <w:rPr>
          <w:rFonts w:ascii="Verdana" w:hAnsi="Verdana"/>
          <w:sz w:val="28"/>
          <w:szCs w:val="28"/>
        </w:rPr>
      </w:pPr>
      <w:r>
        <w:rPr>
          <w:sz w:val="28"/>
          <w:szCs w:val="28"/>
        </w:rPr>
        <w:t>Сельское поселение «</w:t>
      </w:r>
      <w:proofErr w:type="spellStart"/>
      <w:r w:rsidR="00200D58">
        <w:rPr>
          <w:sz w:val="28"/>
          <w:szCs w:val="28"/>
        </w:rPr>
        <w:t>Хасуртайское</w:t>
      </w:r>
      <w:proofErr w:type="spellEnd"/>
      <w:r>
        <w:rPr>
          <w:sz w:val="28"/>
          <w:szCs w:val="28"/>
        </w:rPr>
        <w:t xml:space="preserve">»                </w:t>
      </w:r>
      <w:r w:rsidR="005F17D1">
        <w:rPr>
          <w:sz w:val="28"/>
          <w:szCs w:val="28"/>
        </w:rPr>
        <w:t xml:space="preserve">                </w:t>
      </w:r>
      <w:r w:rsidR="00200D58">
        <w:rPr>
          <w:sz w:val="28"/>
          <w:szCs w:val="28"/>
        </w:rPr>
        <w:t>Иванова Л.В.</w:t>
      </w:r>
    </w:p>
    <w:sectPr w:rsidR="00E86BA7" w:rsidRPr="00E86BA7" w:rsidSect="00B87F8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06" w:rsidRDefault="00C63406" w:rsidP="001C2523">
      <w:r>
        <w:separator/>
      </w:r>
    </w:p>
  </w:endnote>
  <w:endnote w:type="continuationSeparator" w:id="0">
    <w:p w:rsidR="00C63406" w:rsidRDefault="00C63406" w:rsidP="001C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06" w:rsidRDefault="00C63406" w:rsidP="001C2523">
      <w:r>
        <w:separator/>
      </w:r>
    </w:p>
  </w:footnote>
  <w:footnote w:type="continuationSeparator" w:id="0">
    <w:p w:rsidR="00C63406" w:rsidRDefault="00C63406" w:rsidP="001C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15397"/>
      <w:docPartObj>
        <w:docPartGallery w:val="Page Numbers (Top of Page)"/>
        <w:docPartUnique/>
      </w:docPartObj>
    </w:sdtPr>
    <w:sdtContent>
      <w:p w:rsidR="001C2523" w:rsidRDefault="001C2523">
        <w:pPr>
          <w:pStyle w:val="a5"/>
          <w:jc w:val="center"/>
        </w:pPr>
        <w:fldSimple w:instr=" PAGE   \* MERGEFORMAT ">
          <w:r>
            <w:rPr>
              <w:noProof/>
            </w:rPr>
            <w:t>3</w:t>
          </w:r>
        </w:fldSimple>
      </w:p>
    </w:sdtContent>
  </w:sdt>
  <w:p w:rsidR="001C2523" w:rsidRDefault="001C252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25CCF"/>
    <w:multiLevelType w:val="hybridMultilevel"/>
    <w:tmpl w:val="58808258"/>
    <w:lvl w:ilvl="0" w:tplc="9C420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5673AA8"/>
    <w:multiLevelType w:val="hybridMultilevel"/>
    <w:tmpl w:val="7590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1AB0"/>
    <w:rsid w:val="000C6E12"/>
    <w:rsid w:val="001C2523"/>
    <w:rsid w:val="00200D58"/>
    <w:rsid w:val="002207AC"/>
    <w:rsid w:val="0034587F"/>
    <w:rsid w:val="004B5B2F"/>
    <w:rsid w:val="00586C9F"/>
    <w:rsid w:val="005B1AB0"/>
    <w:rsid w:val="005F17D1"/>
    <w:rsid w:val="00663D99"/>
    <w:rsid w:val="00745366"/>
    <w:rsid w:val="00782A43"/>
    <w:rsid w:val="00814C35"/>
    <w:rsid w:val="00870502"/>
    <w:rsid w:val="00917093"/>
    <w:rsid w:val="00B07FC3"/>
    <w:rsid w:val="00B87F88"/>
    <w:rsid w:val="00C63406"/>
    <w:rsid w:val="00C85BB5"/>
    <w:rsid w:val="00E86BA7"/>
    <w:rsid w:val="00F21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F17D1"/>
    <w:pPr>
      <w:widowControl w:val="0"/>
      <w:autoSpaceDE w:val="0"/>
      <w:autoSpaceDN w:val="0"/>
      <w:adjustRightInd w:val="0"/>
      <w:spacing w:before="108" w:after="108"/>
      <w:jc w:val="center"/>
      <w:outlineLvl w:val="0"/>
    </w:pPr>
    <w:rPr>
      <w:rFonts w:ascii="Arial" w:eastAsiaTheme="minorEastAsia"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1AB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5B1AB0"/>
    <w:pPr>
      <w:spacing w:after="0" w:line="240" w:lineRule="auto"/>
    </w:pPr>
    <w:rPr>
      <w:rFonts w:ascii="Calibri" w:eastAsia="Calibri" w:hAnsi="Calibri" w:cs="Times New Roman"/>
    </w:rPr>
  </w:style>
  <w:style w:type="paragraph" w:styleId="a4">
    <w:name w:val="List Paragraph"/>
    <w:basedOn w:val="a"/>
    <w:uiPriority w:val="34"/>
    <w:qFormat/>
    <w:rsid w:val="00B07FC3"/>
    <w:pPr>
      <w:ind w:left="720"/>
      <w:contextualSpacing/>
    </w:pPr>
  </w:style>
  <w:style w:type="character" w:customStyle="1" w:styleId="10">
    <w:name w:val="Заголовок 1 Знак"/>
    <w:basedOn w:val="a0"/>
    <w:link w:val="1"/>
    <w:uiPriority w:val="99"/>
    <w:rsid w:val="005F17D1"/>
    <w:rPr>
      <w:rFonts w:ascii="Arial" w:eastAsiaTheme="minorEastAsia" w:hAnsi="Arial" w:cs="Arial"/>
      <w:b/>
      <w:bCs/>
      <w:color w:val="26282F"/>
      <w:sz w:val="26"/>
      <w:szCs w:val="26"/>
      <w:lang w:eastAsia="ru-RU"/>
    </w:rPr>
  </w:style>
  <w:style w:type="paragraph" w:customStyle="1" w:styleId="pc">
    <w:name w:val="pc"/>
    <w:basedOn w:val="a"/>
    <w:rsid w:val="00C85BB5"/>
    <w:pPr>
      <w:spacing w:before="100" w:beforeAutospacing="1" w:after="100" w:afterAutospacing="1"/>
    </w:pPr>
  </w:style>
  <w:style w:type="paragraph" w:styleId="a5">
    <w:name w:val="header"/>
    <w:basedOn w:val="a"/>
    <w:link w:val="a6"/>
    <w:uiPriority w:val="99"/>
    <w:unhideWhenUsed/>
    <w:rsid w:val="001C2523"/>
    <w:pPr>
      <w:tabs>
        <w:tab w:val="center" w:pos="4677"/>
        <w:tab w:val="right" w:pos="9355"/>
      </w:tabs>
    </w:pPr>
  </w:style>
  <w:style w:type="character" w:customStyle="1" w:styleId="a6">
    <w:name w:val="Верхний колонтитул Знак"/>
    <w:basedOn w:val="a0"/>
    <w:link w:val="a5"/>
    <w:uiPriority w:val="99"/>
    <w:rsid w:val="001C252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C2523"/>
    <w:pPr>
      <w:tabs>
        <w:tab w:val="center" w:pos="4677"/>
        <w:tab w:val="right" w:pos="9355"/>
      </w:tabs>
    </w:pPr>
  </w:style>
  <w:style w:type="character" w:customStyle="1" w:styleId="a8">
    <w:name w:val="Нижний колонтитул Знак"/>
    <w:basedOn w:val="a0"/>
    <w:link w:val="a7"/>
    <w:uiPriority w:val="99"/>
    <w:semiHidden/>
    <w:rsid w:val="001C25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313795">
      <w:bodyDiv w:val="1"/>
      <w:marLeft w:val="0"/>
      <w:marRight w:val="0"/>
      <w:marTop w:val="0"/>
      <w:marBottom w:val="0"/>
      <w:divBdr>
        <w:top w:val="none" w:sz="0" w:space="0" w:color="auto"/>
        <w:left w:val="none" w:sz="0" w:space="0" w:color="auto"/>
        <w:bottom w:val="none" w:sz="0" w:space="0" w:color="auto"/>
        <w:right w:val="none" w:sz="0" w:space="0" w:color="auto"/>
      </w:divBdr>
      <w:divsChild>
        <w:div w:id="2109306344">
          <w:marLeft w:val="0"/>
          <w:marRight w:val="0"/>
          <w:marTop w:val="0"/>
          <w:marBottom w:val="0"/>
          <w:divBdr>
            <w:top w:val="none" w:sz="0" w:space="0" w:color="auto"/>
            <w:left w:val="none" w:sz="0" w:space="0" w:color="auto"/>
            <w:bottom w:val="none" w:sz="0" w:space="0" w:color="auto"/>
            <w:right w:val="none" w:sz="0" w:space="0" w:color="auto"/>
          </w:divBdr>
        </w:div>
        <w:div w:id="31271890">
          <w:marLeft w:val="0"/>
          <w:marRight w:val="0"/>
          <w:marTop w:val="0"/>
          <w:marBottom w:val="0"/>
          <w:divBdr>
            <w:top w:val="none" w:sz="0" w:space="0" w:color="auto"/>
            <w:left w:val="none" w:sz="0" w:space="0" w:color="auto"/>
            <w:bottom w:val="none" w:sz="0" w:space="0" w:color="auto"/>
            <w:right w:val="none" w:sz="0" w:space="0" w:color="auto"/>
          </w:divBdr>
        </w:div>
        <w:div w:id="653293883">
          <w:marLeft w:val="0"/>
          <w:marRight w:val="0"/>
          <w:marTop w:val="0"/>
          <w:marBottom w:val="0"/>
          <w:divBdr>
            <w:top w:val="none" w:sz="0" w:space="0" w:color="auto"/>
            <w:left w:val="none" w:sz="0" w:space="0" w:color="auto"/>
            <w:bottom w:val="none" w:sz="0" w:space="0" w:color="auto"/>
            <w:right w:val="none" w:sz="0" w:space="0" w:color="auto"/>
          </w:divBdr>
        </w:div>
      </w:divsChild>
    </w:div>
    <w:div w:id="611280139">
      <w:bodyDiv w:val="1"/>
      <w:marLeft w:val="0"/>
      <w:marRight w:val="0"/>
      <w:marTop w:val="0"/>
      <w:marBottom w:val="0"/>
      <w:divBdr>
        <w:top w:val="none" w:sz="0" w:space="0" w:color="auto"/>
        <w:left w:val="none" w:sz="0" w:space="0" w:color="auto"/>
        <w:bottom w:val="none" w:sz="0" w:space="0" w:color="auto"/>
        <w:right w:val="none" w:sz="0" w:space="0" w:color="auto"/>
      </w:divBdr>
    </w:div>
    <w:div w:id="19484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dc:creator>
  <cp:lastModifiedBy>komputer</cp:lastModifiedBy>
  <cp:revision>5</cp:revision>
  <cp:lastPrinted>2020-09-28T03:42:00Z</cp:lastPrinted>
  <dcterms:created xsi:type="dcterms:W3CDTF">2020-06-03T08:18:00Z</dcterms:created>
  <dcterms:modified xsi:type="dcterms:W3CDTF">2020-09-28T07:23:00Z</dcterms:modified>
</cp:coreProperties>
</file>