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9" w:rsidRPr="00177D19" w:rsidRDefault="00177D19" w:rsidP="00177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77D19" w:rsidRPr="00177D19" w:rsidRDefault="00177D19" w:rsidP="00177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«ХАСУРТАЙСКОЕ»</w:t>
      </w:r>
    </w:p>
    <w:p w:rsidR="00177D19" w:rsidRPr="00177D19" w:rsidRDefault="00177D19" w:rsidP="00177D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ХОРИНСКОГО РАЙОНА РЕСПУБЛИКИ  БУРЯТИЯ</w:t>
      </w:r>
    </w:p>
    <w:p w:rsidR="00177D19" w:rsidRPr="00177D19" w:rsidRDefault="00177D19" w:rsidP="0017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77D19" w:rsidRPr="00177D19" w:rsidRDefault="00865257" w:rsidP="00177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77D19" w:rsidRPr="00177D19" w:rsidRDefault="00177D19" w:rsidP="0017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7D19">
        <w:rPr>
          <w:rFonts w:ascii="Times New Roman" w:hAnsi="Times New Roman" w:cs="Times New Roman"/>
          <w:bCs/>
          <w:color w:val="000000"/>
        </w:rPr>
        <w:t xml:space="preserve">  РЕШЕНИЕ  №118</w:t>
      </w:r>
    </w:p>
    <w:p w:rsidR="00177D19" w:rsidRPr="00177D19" w:rsidRDefault="00177D19" w:rsidP="0017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177D19" w:rsidRPr="00177D19" w:rsidRDefault="00177D19" w:rsidP="00177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77D19">
        <w:rPr>
          <w:rFonts w:ascii="Times New Roman" w:hAnsi="Times New Roman" w:cs="Times New Roman"/>
          <w:bCs/>
          <w:color w:val="000000"/>
        </w:rPr>
        <w:t xml:space="preserve">   с. </w:t>
      </w:r>
      <w:proofErr w:type="spellStart"/>
      <w:r w:rsidRPr="00177D19">
        <w:rPr>
          <w:rFonts w:ascii="Times New Roman" w:hAnsi="Times New Roman" w:cs="Times New Roman"/>
          <w:bCs/>
          <w:color w:val="000000"/>
        </w:rPr>
        <w:t>Хасурт</w:t>
      </w:r>
      <w:r w:rsidR="00865257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865257">
        <w:rPr>
          <w:rFonts w:ascii="Times New Roman" w:hAnsi="Times New Roman" w:cs="Times New Roman"/>
          <w:bCs/>
          <w:color w:val="000000"/>
        </w:rPr>
        <w:tab/>
      </w:r>
      <w:r w:rsidR="00865257">
        <w:rPr>
          <w:rFonts w:ascii="Times New Roman" w:hAnsi="Times New Roman" w:cs="Times New Roman"/>
          <w:bCs/>
          <w:color w:val="000000"/>
        </w:rPr>
        <w:tab/>
      </w:r>
      <w:r w:rsidR="00865257">
        <w:rPr>
          <w:rFonts w:ascii="Times New Roman" w:hAnsi="Times New Roman" w:cs="Times New Roman"/>
          <w:bCs/>
          <w:color w:val="000000"/>
        </w:rPr>
        <w:tab/>
      </w:r>
      <w:r w:rsidR="00865257">
        <w:rPr>
          <w:rFonts w:ascii="Times New Roman" w:hAnsi="Times New Roman" w:cs="Times New Roman"/>
          <w:bCs/>
          <w:color w:val="000000"/>
        </w:rPr>
        <w:tab/>
        <w:t xml:space="preserve">                   от «  _</w:t>
      </w:r>
      <w:r w:rsidRPr="00177D19">
        <w:rPr>
          <w:rFonts w:ascii="Times New Roman" w:hAnsi="Times New Roman" w:cs="Times New Roman"/>
          <w:bCs/>
          <w:color w:val="000000"/>
        </w:rPr>
        <w:t>» апреля   2018г</w:t>
      </w:r>
    </w:p>
    <w:p w:rsidR="00177D19" w:rsidRPr="00177D19" w:rsidRDefault="00177D19" w:rsidP="00177D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D19" w:rsidRPr="00177D19" w:rsidRDefault="00CE5ECF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22B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177D19" w:rsidRPr="00177D19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177D19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»»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 целях приведения Устава в соответствие с Федеральными законами: 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299-ФЗ от 30.10.2017 «</w:t>
      </w:r>
      <w:r w:rsidRPr="00177D1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 внесении изменений в отдельные законодательные акты Российской Федерации»;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№ 392-ФЗ от 05.12.2017 «О внесении изменений в отдельные законодательные акты Российской Федерации по вопросам </w:t>
      </w:r>
      <w:proofErr w:type="gram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4F81BD"/>
          <w:sz w:val="26"/>
          <w:szCs w:val="26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463-ФЗ от  29.12.2017 «</w:t>
      </w:r>
      <w:r w:rsidRPr="00177D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</w:t>
      </w:r>
      <w:r w:rsidRPr="0017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color w:val="4F81BD"/>
          <w:sz w:val="26"/>
          <w:szCs w:val="26"/>
          <w:lang w:eastAsia="ru-RU"/>
        </w:rPr>
      </w:pPr>
      <w:r w:rsidRPr="0017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455-ФЗ от 29.12.2017 «</w:t>
      </w:r>
      <w:r w:rsidRPr="00177D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17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177D19" w:rsidRPr="00177D19" w:rsidRDefault="00177D19" w:rsidP="00177D19">
      <w:pPr>
        <w:suppressAutoHyphens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7D19" w:rsidRPr="00177D19" w:rsidRDefault="00177D19" w:rsidP="00177D19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77D19" w:rsidRPr="00177D19" w:rsidRDefault="00177D19" w:rsidP="00177D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сельского поселения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Хусуртайское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 xml:space="preserve"> района Республики Бурятия от 23.12.2013 №16 (в редакции Решений Совета депутатов от 23.12.2014 №38, от 23.11.2015 №58, от 15.12.2016 №84, от 04.08.2017 №98,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25.12.2017 №105)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lastRenderedPageBreak/>
        <w:t>1.1 Пункт 9 статьи 2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177D19">
        <w:rPr>
          <w:rFonts w:ascii="Times New Roman" w:hAnsi="Times New Roman" w:cs="Times New Roman"/>
          <w:bCs/>
          <w:sz w:val="28"/>
          <w:szCs w:val="28"/>
        </w:rPr>
        <w:t>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1.2 Пункт 11 часть 1 статьи 3 признать утратившим силу.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 xml:space="preserve">1.3 Наименование статьи 13 изложить в следующей редакции: 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«Статья 13. Публичные слушания, общественные обсуждения».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1.4 Часть 1 статьи 21 дополнить пунктами 17,18 следующего содержания: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«17) утверждение стратегии социально-экономического развития муниципального образования;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18)  утверждение правил благоустройства территории муниципального образования».</w:t>
      </w:r>
    </w:p>
    <w:p w:rsidR="00177D19" w:rsidRPr="00177D19" w:rsidRDefault="004622B7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</w:t>
      </w:r>
      <w:r w:rsidRPr="00865257">
        <w:rPr>
          <w:rFonts w:ascii="Times New Roman" w:hAnsi="Times New Roman" w:cs="Times New Roman"/>
          <w:bCs/>
          <w:sz w:val="28"/>
          <w:szCs w:val="28"/>
        </w:rPr>
        <w:t>Часть</w:t>
      </w:r>
      <w:r w:rsidR="00177D19" w:rsidRPr="00177D19">
        <w:rPr>
          <w:rFonts w:ascii="Times New Roman" w:hAnsi="Times New Roman" w:cs="Times New Roman"/>
          <w:bCs/>
          <w:sz w:val="28"/>
          <w:szCs w:val="28"/>
        </w:rPr>
        <w:t xml:space="preserve"> 11 статьи 25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вправе устанавливать ежемесячные доплаты к страховой пенсии лицам, замещающим не менее пяти лет на постоянной основе выборные муниципальные должности  в связи прекращением полномочий (в том числе досрочно)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77D19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 ,связанных с виновными действиями (бездействием ),за счет средств местного бюджета в порядке, определяемом Советом депутатов.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1.5 Пункт 5 части 1 статьи 28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органом государственной власти в порядке, установленном Правительством Российской Федерации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1.6 часть 1 статьи 28 дополнить пунктом 9.1 следующего содержания: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 xml:space="preserve">«9.1) полномочиями в сфере стратегического планирования, предусмотренного Федеральным законом от 28 июня 2014 года № 172-ФЗ «О стратегическом планировании в Российской Федерации».  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2. 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3. Обнародовать настоящее решение на информационных стендах Администрации МО СП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 в установленном законом порядке.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177D19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bCs/>
          <w:sz w:val="28"/>
          <w:szCs w:val="28"/>
        </w:rPr>
        <w:t>»                    Иванова Л.В.</w:t>
      </w:r>
    </w:p>
    <w:p w:rsidR="00177D19" w:rsidRPr="00177D19" w:rsidRDefault="00177D19" w:rsidP="00177D19">
      <w:pPr>
        <w:rPr>
          <w:rFonts w:ascii="Times New Roman" w:hAnsi="Times New Roman" w:cs="Times New Roman"/>
        </w:rPr>
      </w:pPr>
    </w:p>
    <w:p w:rsidR="00FA40F6" w:rsidRDefault="00FA40F6">
      <w:bookmarkStart w:id="0" w:name="_GoBack"/>
      <w:bookmarkEnd w:id="0"/>
    </w:p>
    <w:sectPr w:rsidR="00FA40F6" w:rsidSect="00D2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19"/>
    <w:rsid w:val="00177D19"/>
    <w:rsid w:val="00443001"/>
    <w:rsid w:val="004622B7"/>
    <w:rsid w:val="00865257"/>
    <w:rsid w:val="00CE5ECF"/>
    <w:rsid w:val="00D25C2A"/>
    <w:rsid w:val="00D60080"/>
    <w:rsid w:val="00F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2</cp:revision>
  <dcterms:created xsi:type="dcterms:W3CDTF">2019-02-12T12:16:00Z</dcterms:created>
  <dcterms:modified xsi:type="dcterms:W3CDTF">2019-02-12T12:16:00Z</dcterms:modified>
</cp:coreProperties>
</file>