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D1" w:rsidRDefault="00AB6CD1" w:rsidP="00AB6C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Республика Бурятия</w:t>
      </w:r>
    </w:p>
    <w:p w:rsidR="00AB6CD1" w:rsidRDefault="00AB6CD1" w:rsidP="00AB6CD1">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Хоринский</w:t>
      </w:r>
      <w:proofErr w:type="spellEnd"/>
      <w:r>
        <w:rPr>
          <w:rFonts w:ascii="Times New Roman" w:hAnsi="Times New Roman" w:cs="Times New Roman"/>
          <w:b/>
          <w:sz w:val="28"/>
          <w:szCs w:val="28"/>
        </w:rPr>
        <w:t xml:space="preserve"> район</w:t>
      </w:r>
    </w:p>
    <w:p w:rsidR="00AB6CD1" w:rsidRDefault="00AB6CD1" w:rsidP="00AB6C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муниципального образования</w:t>
      </w:r>
    </w:p>
    <w:p w:rsidR="00AB6CD1" w:rsidRDefault="00AB6CD1" w:rsidP="00AB6CD1">
      <w:pPr>
        <w:pBdr>
          <w:bottom w:val="single" w:sz="6" w:space="1"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сельское поселение «</w:t>
      </w:r>
      <w:proofErr w:type="spellStart"/>
      <w:r>
        <w:rPr>
          <w:rFonts w:ascii="Times New Roman" w:hAnsi="Times New Roman" w:cs="Times New Roman"/>
          <w:b/>
          <w:sz w:val="28"/>
          <w:szCs w:val="28"/>
        </w:rPr>
        <w:t>Хасуртайское</w:t>
      </w:r>
      <w:proofErr w:type="spellEnd"/>
      <w:r>
        <w:rPr>
          <w:rFonts w:ascii="Times New Roman" w:hAnsi="Times New Roman" w:cs="Times New Roman"/>
          <w:b/>
          <w:sz w:val="28"/>
          <w:szCs w:val="28"/>
        </w:rPr>
        <w:t>»</w:t>
      </w:r>
    </w:p>
    <w:p w:rsidR="00AB6CD1" w:rsidRPr="00362F11" w:rsidRDefault="00AB6CD1" w:rsidP="00AB6CD1">
      <w:pPr>
        <w:spacing w:after="0" w:line="240" w:lineRule="auto"/>
      </w:pPr>
      <w:r>
        <w:t>67142</w:t>
      </w:r>
      <w:r w:rsidRPr="00362F11">
        <w:t xml:space="preserve"> </w:t>
      </w:r>
    </w:p>
    <w:p w:rsidR="00AB6CD1" w:rsidRDefault="00AB6CD1" w:rsidP="00AB6CD1">
      <w:pPr>
        <w:spacing w:after="0" w:line="240" w:lineRule="auto"/>
      </w:pPr>
      <w:proofErr w:type="spellStart"/>
      <w:r>
        <w:t>РБ</w:t>
      </w:r>
      <w:proofErr w:type="gramStart"/>
      <w:r>
        <w:t>,Х</w:t>
      </w:r>
      <w:proofErr w:type="gramEnd"/>
      <w:r>
        <w:t>оринский</w:t>
      </w:r>
      <w:proofErr w:type="spellEnd"/>
      <w:r>
        <w:t xml:space="preserve"> район,</w:t>
      </w:r>
    </w:p>
    <w:p w:rsidR="00AB6CD1" w:rsidRPr="00137758" w:rsidRDefault="00AB6CD1" w:rsidP="00AB6CD1">
      <w:pPr>
        <w:spacing w:after="0" w:line="240" w:lineRule="auto"/>
      </w:pPr>
      <w:proofErr w:type="spellStart"/>
      <w:r>
        <w:t>с</w:t>
      </w:r>
      <w:proofErr w:type="gramStart"/>
      <w:r>
        <w:t>.Х</w:t>
      </w:r>
      <w:proofErr w:type="gramEnd"/>
      <w:r>
        <w:t>асурта,ул</w:t>
      </w:r>
      <w:proofErr w:type="spellEnd"/>
      <w:r>
        <w:t xml:space="preserve">. Центральная,108                                                         </w:t>
      </w:r>
    </w:p>
    <w:p w:rsidR="00AB6CD1" w:rsidRDefault="00AB6CD1" w:rsidP="00AB6CD1">
      <w:pPr>
        <w:spacing w:after="0" w:line="240" w:lineRule="auto"/>
        <w:rPr>
          <w:rFonts w:ascii="Times New Roman" w:hAnsi="Times New Roman"/>
          <w:sz w:val="28"/>
          <w:szCs w:val="28"/>
        </w:rPr>
      </w:pPr>
      <w:r>
        <w:rPr>
          <w:rFonts w:ascii="Times New Roman" w:hAnsi="Times New Roman"/>
          <w:sz w:val="28"/>
          <w:szCs w:val="28"/>
        </w:rPr>
        <w:t xml:space="preserve">                                               Решение № 69</w:t>
      </w:r>
      <w:r w:rsidRPr="00137758">
        <w:rPr>
          <w:rFonts w:ascii="Times New Roman" w:hAnsi="Times New Roman"/>
          <w:sz w:val="28"/>
          <w:szCs w:val="28"/>
        </w:rPr>
        <w:t xml:space="preserve">   </w:t>
      </w:r>
    </w:p>
    <w:p w:rsidR="00AB6CD1" w:rsidRPr="00AB6CD1" w:rsidRDefault="00AB6CD1" w:rsidP="00AB6CD1">
      <w:pPr>
        <w:spacing w:after="0" w:line="240" w:lineRule="auto"/>
        <w:jc w:val="right"/>
        <w:rPr>
          <w:rFonts w:ascii="Times New Roman" w:hAnsi="Times New Roman" w:cs="Times New Roman"/>
        </w:rPr>
      </w:pPr>
      <w:r w:rsidRPr="00137758">
        <w:rPr>
          <w:rFonts w:ascii="Times New Roman" w:hAnsi="Times New Roman"/>
          <w:sz w:val="28"/>
          <w:szCs w:val="28"/>
        </w:rPr>
        <w:t xml:space="preserve">  от 27 марта 2016г.</w:t>
      </w:r>
    </w:p>
    <w:p w:rsidR="00AB6CD1" w:rsidRDefault="00AB6CD1" w:rsidP="00AB6CD1">
      <w:pPr>
        <w:spacing w:after="0" w:line="240" w:lineRule="auto"/>
        <w:jc w:val="center"/>
        <w:rPr>
          <w:rFonts w:ascii="Times New Roman" w:hAnsi="Times New Roman"/>
          <w:sz w:val="28"/>
          <w:szCs w:val="28"/>
        </w:rPr>
      </w:pPr>
      <w:r>
        <w:rPr>
          <w:rFonts w:ascii="Times New Roman" w:hAnsi="Times New Roman"/>
          <w:sz w:val="28"/>
          <w:szCs w:val="28"/>
        </w:rPr>
        <w:t>О принятии полномочий муниципального образования</w:t>
      </w:r>
    </w:p>
    <w:p w:rsidR="00AB6CD1" w:rsidRDefault="00AB6CD1" w:rsidP="00AB6CD1">
      <w:pPr>
        <w:spacing w:after="0" w:line="24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на уровень муниципального образования</w:t>
      </w:r>
    </w:p>
    <w:p w:rsidR="00AB6CD1" w:rsidRDefault="00AB6CD1" w:rsidP="00AB6CD1">
      <w:pPr>
        <w:spacing w:after="0" w:line="240" w:lineRule="auto"/>
        <w:jc w:val="center"/>
        <w:rPr>
          <w:rFonts w:ascii="Times New Roman" w:hAnsi="Times New Roman"/>
          <w:sz w:val="28"/>
          <w:szCs w:val="28"/>
        </w:rPr>
      </w:pPr>
      <w:r>
        <w:rPr>
          <w:rFonts w:ascii="Times New Roman" w:hAnsi="Times New Roman"/>
          <w:sz w:val="28"/>
          <w:szCs w:val="28"/>
        </w:rPr>
        <w:t>сельское поселение «</w:t>
      </w:r>
      <w:proofErr w:type="spellStart"/>
      <w:r>
        <w:rPr>
          <w:rFonts w:ascii="Times New Roman" w:hAnsi="Times New Roman"/>
          <w:sz w:val="28"/>
          <w:szCs w:val="28"/>
        </w:rPr>
        <w:t>Хасуртайское</w:t>
      </w:r>
      <w:proofErr w:type="spellEnd"/>
      <w:r>
        <w:rPr>
          <w:rFonts w:ascii="Times New Roman" w:hAnsi="Times New Roman"/>
          <w:sz w:val="28"/>
          <w:szCs w:val="28"/>
        </w:rPr>
        <w:t>» в отношении автомобильных дорог</w:t>
      </w:r>
    </w:p>
    <w:p w:rsidR="00AB6CD1" w:rsidRDefault="00AB6CD1" w:rsidP="00AB6CD1">
      <w:pPr>
        <w:spacing w:after="0" w:line="240" w:lineRule="auto"/>
        <w:jc w:val="center"/>
        <w:rPr>
          <w:rFonts w:ascii="Times New Roman" w:hAnsi="Times New Roman"/>
          <w:sz w:val="28"/>
          <w:szCs w:val="28"/>
        </w:rPr>
      </w:pPr>
      <w:r>
        <w:rPr>
          <w:rFonts w:ascii="Times New Roman" w:hAnsi="Times New Roman"/>
          <w:sz w:val="28"/>
          <w:szCs w:val="28"/>
        </w:rPr>
        <w:t>местного значения в границах населенных пунктов.</w:t>
      </w:r>
    </w:p>
    <w:p w:rsidR="00AB6CD1" w:rsidRDefault="00AB6CD1" w:rsidP="00AB6CD1">
      <w:pPr>
        <w:spacing w:after="0" w:line="240" w:lineRule="auto"/>
        <w:jc w:val="center"/>
        <w:rPr>
          <w:rFonts w:ascii="Times New Roman" w:hAnsi="Times New Roman"/>
          <w:sz w:val="28"/>
          <w:szCs w:val="28"/>
        </w:rPr>
      </w:pPr>
    </w:p>
    <w:p w:rsidR="00AB6CD1" w:rsidRDefault="00AB6CD1" w:rsidP="00AB6CD1">
      <w:pPr>
        <w:spacing w:after="0" w:line="240" w:lineRule="auto"/>
        <w:jc w:val="both"/>
        <w:rPr>
          <w:rFonts w:ascii="Times New Roman" w:hAnsi="Times New Roman"/>
          <w:sz w:val="28"/>
          <w:szCs w:val="28"/>
        </w:rPr>
      </w:pPr>
      <w:r>
        <w:rPr>
          <w:rFonts w:ascii="Times New Roman" w:hAnsi="Times New Roman"/>
          <w:sz w:val="28"/>
          <w:szCs w:val="28"/>
        </w:rPr>
        <w:t xml:space="preserve">На основании </w:t>
      </w:r>
      <w:proofErr w:type="gramStart"/>
      <w:r>
        <w:rPr>
          <w:rFonts w:ascii="Times New Roman" w:hAnsi="Times New Roman"/>
          <w:sz w:val="28"/>
          <w:szCs w:val="28"/>
        </w:rPr>
        <w:t>ч</w:t>
      </w:r>
      <w:proofErr w:type="gramEnd"/>
      <w:r>
        <w:rPr>
          <w:rFonts w:ascii="Times New Roman" w:hAnsi="Times New Roman"/>
          <w:sz w:val="28"/>
          <w:szCs w:val="28"/>
        </w:rPr>
        <w:t>.4 ст.15Федерального закона №131-ФЗ от 06 октября 2003г. «Об общих принципах организации местного самоуправления в Российской Федерации»  в целях повышения эффективности  решения  вопросов организации и осуществления мероприятий в отношении автомобильных  дорог  местного значения в границах населенных пунктов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сессия Совета депутатов муниципального образования сельское поселение «</w:t>
      </w:r>
      <w:proofErr w:type="spellStart"/>
      <w:r>
        <w:rPr>
          <w:rFonts w:ascii="Times New Roman" w:hAnsi="Times New Roman"/>
          <w:sz w:val="28"/>
          <w:szCs w:val="28"/>
        </w:rPr>
        <w:t>Хасуртайское</w:t>
      </w:r>
      <w:proofErr w:type="spellEnd"/>
      <w:r>
        <w:rPr>
          <w:rFonts w:ascii="Times New Roman" w:hAnsi="Times New Roman"/>
          <w:sz w:val="28"/>
          <w:szCs w:val="28"/>
        </w:rPr>
        <w:t xml:space="preserve">» решает: </w:t>
      </w:r>
    </w:p>
    <w:p w:rsidR="00AB6CD1" w:rsidRPr="00137758" w:rsidRDefault="00AB6CD1" w:rsidP="00AB6CD1">
      <w:pPr>
        <w:shd w:val="clear" w:color="auto" w:fill="FFFFFF"/>
        <w:spacing w:after="0" w:line="290" w:lineRule="atLeast"/>
        <w:ind w:firstLine="544"/>
        <w:jc w:val="both"/>
        <w:rPr>
          <w:rFonts w:ascii="Times New Roman" w:eastAsia="Times New Roman" w:hAnsi="Times New Roman" w:cs="Arial"/>
          <w:color w:val="000000"/>
          <w:sz w:val="24"/>
          <w:szCs w:val="24"/>
        </w:rPr>
      </w:pPr>
      <w:r w:rsidRPr="00137758">
        <w:rPr>
          <w:rFonts w:ascii="Times New Roman" w:hAnsi="Times New Roman"/>
          <w:sz w:val="24"/>
          <w:szCs w:val="24"/>
        </w:rPr>
        <w:t>1.Принять полномочия муниципального образования «</w:t>
      </w:r>
      <w:proofErr w:type="spellStart"/>
      <w:r w:rsidRPr="00137758">
        <w:rPr>
          <w:rFonts w:ascii="Times New Roman" w:hAnsi="Times New Roman"/>
          <w:sz w:val="24"/>
          <w:szCs w:val="24"/>
        </w:rPr>
        <w:t>Хоринский</w:t>
      </w:r>
      <w:proofErr w:type="spellEnd"/>
      <w:r w:rsidRPr="00137758">
        <w:rPr>
          <w:rFonts w:ascii="Times New Roman" w:hAnsi="Times New Roman"/>
          <w:sz w:val="24"/>
          <w:szCs w:val="24"/>
        </w:rPr>
        <w:t xml:space="preserve"> район» </w:t>
      </w:r>
      <w:proofErr w:type="gramStart"/>
      <w:r w:rsidRPr="00137758">
        <w:rPr>
          <w:rFonts w:ascii="Times New Roman" w:hAnsi="Times New Roman"/>
          <w:sz w:val="24"/>
          <w:szCs w:val="24"/>
        </w:rPr>
        <w:t>-«</w:t>
      </w:r>
      <w:proofErr w:type="gramEnd"/>
      <w:r w:rsidRPr="00137758">
        <w:rPr>
          <w:rFonts w:ascii="Times New Roman" w:hAnsi="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функционирования дорожного движения на них, включая создание и обеспечение функционирования парков (парковочных мест), осуществление </w:t>
      </w:r>
      <w:r w:rsidRPr="00137758">
        <w:rPr>
          <w:rFonts w:ascii="Times New Roman" w:eastAsia="Times New Roman" w:hAnsi="Times New Roman" w:cs="Arial"/>
          <w:color w:val="000000"/>
          <w:sz w:val="24"/>
          <w:szCs w:val="24"/>
        </w:rPr>
        <w:t xml:space="preserve">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dst100179" w:history="1">
        <w:r w:rsidRPr="00137758">
          <w:rPr>
            <w:rStyle w:val="a3"/>
            <w:rFonts w:ascii="Times New Roman" w:eastAsia="Times New Roman" w:hAnsi="Times New Roman" w:cs="Arial"/>
            <w:color w:val="666699"/>
            <w:sz w:val="24"/>
            <w:szCs w:val="24"/>
            <w:u w:val="none"/>
          </w:rPr>
          <w:t>законодательством</w:t>
        </w:r>
      </w:hyperlink>
      <w:r w:rsidRPr="00137758">
        <w:rPr>
          <w:rFonts w:ascii="Times New Roman" w:eastAsia="Times New Roman" w:hAnsi="Times New Roman" w:cs="Arial"/>
          <w:color w:val="000000"/>
          <w:sz w:val="24"/>
          <w:szCs w:val="24"/>
        </w:rPr>
        <w:t> Российской Федерации</w:t>
      </w:r>
      <w:proofErr w:type="gramStart"/>
      <w:r w:rsidRPr="00137758">
        <w:rPr>
          <w:rFonts w:ascii="Times New Roman" w:eastAsia="Times New Roman" w:hAnsi="Times New Roman" w:cs="Arial"/>
          <w:color w:val="000000"/>
          <w:sz w:val="24"/>
          <w:szCs w:val="24"/>
        </w:rPr>
        <w:t>»н</w:t>
      </w:r>
      <w:proofErr w:type="gramEnd"/>
      <w:r w:rsidRPr="00137758">
        <w:rPr>
          <w:rFonts w:ascii="Times New Roman" w:eastAsia="Times New Roman" w:hAnsi="Times New Roman" w:cs="Arial"/>
          <w:color w:val="000000"/>
          <w:sz w:val="24"/>
          <w:szCs w:val="24"/>
        </w:rPr>
        <w:t>а исполнение на уровень муниципального образования сельское поселение «</w:t>
      </w:r>
      <w:proofErr w:type="spellStart"/>
      <w:r w:rsidRPr="00137758">
        <w:rPr>
          <w:rFonts w:ascii="Times New Roman" w:eastAsia="Times New Roman" w:hAnsi="Times New Roman" w:cs="Arial"/>
          <w:color w:val="000000"/>
          <w:sz w:val="24"/>
          <w:szCs w:val="24"/>
        </w:rPr>
        <w:t>Хасуртайское</w:t>
      </w:r>
      <w:proofErr w:type="spellEnd"/>
      <w:r w:rsidRPr="00137758">
        <w:rPr>
          <w:rFonts w:ascii="Times New Roman" w:eastAsia="Times New Roman" w:hAnsi="Times New Roman" w:cs="Arial"/>
          <w:color w:val="000000"/>
          <w:sz w:val="24"/>
          <w:szCs w:val="24"/>
        </w:rPr>
        <w:t>» с 1 апреля 2016г. по 31 декабря 2018г.</w:t>
      </w:r>
    </w:p>
    <w:p w:rsidR="00AB6CD1" w:rsidRPr="00137758" w:rsidRDefault="00AB6CD1" w:rsidP="00AB6CD1">
      <w:pPr>
        <w:shd w:val="clear" w:color="auto" w:fill="FFFFFF"/>
        <w:spacing w:after="0" w:line="290" w:lineRule="atLeast"/>
        <w:ind w:firstLine="544"/>
        <w:jc w:val="both"/>
        <w:rPr>
          <w:rFonts w:ascii="Times New Roman" w:eastAsia="Times New Roman" w:hAnsi="Times New Roman" w:cs="Arial"/>
          <w:color w:val="000000"/>
          <w:sz w:val="24"/>
          <w:szCs w:val="24"/>
        </w:rPr>
      </w:pPr>
      <w:r w:rsidRPr="00137758">
        <w:rPr>
          <w:rFonts w:ascii="Times New Roman" w:eastAsia="Times New Roman" w:hAnsi="Times New Roman" w:cs="Arial"/>
          <w:color w:val="000000"/>
          <w:sz w:val="24"/>
          <w:szCs w:val="24"/>
        </w:rPr>
        <w:t>2.Уполномочить Администрацию муниципального образования сельское поселение «</w:t>
      </w:r>
      <w:proofErr w:type="spellStart"/>
      <w:r w:rsidRPr="00137758">
        <w:rPr>
          <w:rFonts w:ascii="Times New Roman" w:eastAsia="Times New Roman" w:hAnsi="Times New Roman" w:cs="Arial"/>
          <w:color w:val="000000"/>
          <w:sz w:val="24"/>
          <w:szCs w:val="24"/>
        </w:rPr>
        <w:t>Хасуртайское</w:t>
      </w:r>
      <w:proofErr w:type="spellEnd"/>
      <w:r w:rsidRPr="00137758">
        <w:rPr>
          <w:rFonts w:ascii="Times New Roman" w:eastAsia="Times New Roman" w:hAnsi="Times New Roman" w:cs="Arial"/>
          <w:color w:val="000000"/>
          <w:sz w:val="24"/>
          <w:szCs w:val="24"/>
        </w:rPr>
        <w:t xml:space="preserve">» на заключение Соглашения с Администрацией </w:t>
      </w:r>
    </w:p>
    <w:p w:rsidR="00AB6CD1" w:rsidRPr="00137758" w:rsidRDefault="00AB6CD1" w:rsidP="00AB6CD1">
      <w:pPr>
        <w:spacing w:after="0" w:line="240" w:lineRule="auto"/>
        <w:rPr>
          <w:rFonts w:ascii="Times New Roman" w:eastAsia="Times New Roman" w:hAnsi="Times New Roman" w:cs="Arial"/>
          <w:color w:val="000000"/>
          <w:sz w:val="24"/>
          <w:szCs w:val="24"/>
        </w:rPr>
      </w:pPr>
      <w:r w:rsidRPr="00137758">
        <w:rPr>
          <w:rFonts w:ascii="Times New Roman" w:eastAsia="Times New Roman" w:hAnsi="Times New Roman" w:cs="Arial"/>
          <w:color w:val="000000"/>
          <w:sz w:val="24"/>
          <w:szCs w:val="24"/>
        </w:rPr>
        <w:t>Муниципального образования «</w:t>
      </w:r>
      <w:proofErr w:type="spellStart"/>
      <w:r w:rsidRPr="00137758">
        <w:rPr>
          <w:rFonts w:ascii="Times New Roman" w:eastAsia="Times New Roman" w:hAnsi="Times New Roman" w:cs="Arial"/>
          <w:color w:val="000000"/>
          <w:sz w:val="24"/>
          <w:szCs w:val="24"/>
        </w:rPr>
        <w:t>Хоринский</w:t>
      </w:r>
      <w:proofErr w:type="spellEnd"/>
      <w:r w:rsidRPr="00137758">
        <w:rPr>
          <w:rFonts w:ascii="Times New Roman" w:eastAsia="Times New Roman" w:hAnsi="Times New Roman" w:cs="Arial"/>
          <w:color w:val="000000"/>
          <w:sz w:val="24"/>
          <w:szCs w:val="24"/>
        </w:rPr>
        <w:t xml:space="preserve"> район», о передаче полномочий, указанных  в пункте 1 настоящего решения.</w:t>
      </w:r>
    </w:p>
    <w:p w:rsidR="00AB6CD1" w:rsidRPr="00137758" w:rsidRDefault="00AB6CD1" w:rsidP="00AB6CD1">
      <w:pPr>
        <w:spacing w:after="0" w:line="240" w:lineRule="auto"/>
        <w:rPr>
          <w:rFonts w:ascii="Times New Roman" w:eastAsia="Times New Roman" w:hAnsi="Times New Roman" w:cs="Arial"/>
          <w:color w:val="000000"/>
          <w:sz w:val="24"/>
          <w:szCs w:val="24"/>
        </w:rPr>
      </w:pPr>
      <w:r w:rsidRPr="00137758">
        <w:rPr>
          <w:rFonts w:ascii="Times New Roman" w:eastAsia="Times New Roman" w:hAnsi="Times New Roman" w:cs="Arial"/>
          <w:color w:val="000000"/>
          <w:sz w:val="24"/>
          <w:szCs w:val="24"/>
        </w:rPr>
        <w:t xml:space="preserve">      3. Обнародовать настоящее решение на официальных стендах Администрации муниципального образования сельское поселение «</w:t>
      </w:r>
      <w:proofErr w:type="spellStart"/>
      <w:r w:rsidRPr="00137758">
        <w:rPr>
          <w:rFonts w:ascii="Times New Roman" w:eastAsia="Times New Roman" w:hAnsi="Times New Roman" w:cs="Arial"/>
          <w:color w:val="000000"/>
          <w:sz w:val="24"/>
          <w:szCs w:val="24"/>
        </w:rPr>
        <w:t>Хасуртайское</w:t>
      </w:r>
      <w:proofErr w:type="spellEnd"/>
      <w:r w:rsidRPr="00137758">
        <w:rPr>
          <w:rFonts w:ascii="Times New Roman" w:eastAsia="Times New Roman" w:hAnsi="Times New Roman" w:cs="Arial"/>
          <w:color w:val="000000"/>
          <w:sz w:val="24"/>
          <w:szCs w:val="24"/>
        </w:rPr>
        <w:t>», на сайте администрации сельского поселения «</w:t>
      </w:r>
      <w:proofErr w:type="spellStart"/>
      <w:r w:rsidRPr="00137758">
        <w:rPr>
          <w:rFonts w:ascii="Times New Roman" w:eastAsia="Times New Roman" w:hAnsi="Times New Roman" w:cs="Arial"/>
          <w:color w:val="000000"/>
          <w:sz w:val="24"/>
          <w:szCs w:val="24"/>
        </w:rPr>
        <w:t>Хасуртайское</w:t>
      </w:r>
      <w:proofErr w:type="spellEnd"/>
      <w:r w:rsidRPr="00137758">
        <w:rPr>
          <w:rFonts w:ascii="Times New Roman" w:eastAsia="Times New Roman" w:hAnsi="Times New Roman" w:cs="Arial"/>
          <w:color w:val="000000"/>
          <w:sz w:val="24"/>
          <w:szCs w:val="24"/>
        </w:rPr>
        <w:t>».</w:t>
      </w:r>
    </w:p>
    <w:p w:rsidR="00AB6CD1" w:rsidRPr="00137758" w:rsidRDefault="00AB6CD1" w:rsidP="00AB6CD1">
      <w:pPr>
        <w:spacing w:after="0" w:line="240" w:lineRule="auto"/>
        <w:rPr>
          <w:rFonts w:ascii="Times New Roman" w:eastAsia="Times New Roman" w:hAnsi="Times New Roman" w:cs="Arial"/>
          <w:color w:val="000000"/>
          <w:sz w:val="24"/>
          <w:szCs w:val="24"/>
        </w:rPr>
      </w:pPr>
      <w:r w:rsidRPr="00137758">
        <w:rPr>
          <w:rFonts w:ascii="Times New Roman" w:eastAsia="Times New Roman" w:hAnsi="Times New Roman" w:cs="Arial"/>
          <w:color w:val="000000"/>
          <w:sz w:val="24"/>
          <w:szCs w:val="24"/>
        </w:rPr>
        <w:t xml:space="preserve">      4.Настоящее решение вступает в силу со дня его обнародования.</w:t>
      </w:r>
    </w:p>
    <w:p w:rsidR="00AB6CD1" w:rsidRPr="00137758" w:rsidRDefault="00AB6CD1" w:rsidP="00AB6CD1">
      <w:pPr>
        <w:spacing w:after="0" w:line="240" w:lineRule="auto"/>
        <w:rPr>
          <w:rFonts w:ascii="Times New Roman" w:eastAsiaTheme="minorHAnsi" w:hAnsi="Times New Roman"/>
          <w:sz w:val="24"/>
          <w:szCs w:val="24"/>
          <w:lang w:eastAsia="en-US"/>
        </w:rPr>
      </w:pPr>
      <w:r w:rsidRPr="00137758">
        <w:rPr>
          <w:rFonts w:ascii="Times New Roman" w:eastAsia="Times New Roman" w:hAnsi="Times New Roman" w:cs="Arial"/>
          <w:color w:val="000000"/>
          <w:sz w:val="24"/>
          <w:szCs w:val="24"/>
        </w:rPr>
        <w:t xml:space="preserve">      5. </w:t>
      </w:r>
      <w:proofErr w:type="gramStart"/>
      <w:r w:rsidRPr="00137758">
        <w:rPr>
          <w:rFonts w:ascii="Times New Roman" w:eastAsia="Times New Roman" w:hAnsi="Times New Roman" w:cs="Arial"/>
          <w:color w:val="000000"/>
          <w:sz w:val="24"/>
          <w:szCs w:val="24"/>
        </w:rPr>
        <w:t>Контроль за</w:t>
      </w:r>
      <w:proofErr w:type="gramEnd"/>
      <w:r w:rsidRPr="00137758">
        <w:rPr>
          <w:rFonts w:ascii="Times New Roman" w:eastAsia="Times New Roman" w:hAnsi="Times New Roman" w:cs="Arial"/>
          <w:color w:val="000000"/>
          <w:sz w:val="24"/>
          <w:szCs w:val="24"/>
        </w:rPr>
        <w:t xml:space="preserve"> исполнением настоящего решения возложить на главу Администрации сельского поселения «</w:t>
      </w:r>
      <w:proofErr w:type="spellStart"/>
      <w:r w:rsidRPr="00137758">
        <w:rPr>
          <w:rFonts w:ascii="Times New Roman" w:eastAsia="Times New Roman" w:hAnsi="Times New Roman" w:cs="Arial"/>
          <w:color w:val="000000"/>
          <w:sz w:val="24"/>
          <w:szCs w:val="24"/>
        </w:rPr>
        <w:t>Хасуртайское</w:t>
      </w:r>
      <w:proofErr w:type="spellEnd"/>
      <w:r w:rsidRPr="00137758">
        <w:rPr>
          <w:rFonts w:ascii="Times New Roman" w:eastAsia="Times New Roman" w:hAnsi="Times New Roman" w:cs="Arial"/>
          <w:color w:val="000000"/>
          <w:sz w:val="24"/>
          <w:szCs w:val="24"/>
        </w:rPr>
        <w:t>» Иванову Л.В.</w:t>
      </w:r>
    </w:p>
    <w:p w:rsidR="00AB6CD1" w:rsidRPr="00137758" w:rsidRDefault="00AB6CD1" w:rsidP="00AB6CD1">
      <w:pPr>
        <w:spacing w:after="0" w:line="240" w:lineRule="auto"/>
        <w:rPr>
          <w:rFonts w:ascii="Times New Roman" w:hAnsi="Times New Roman"/>
          <w:sz w:val="24"/>
          <w:szCs w:val="24"/>
        </w:rPr>
      </w:pPr>
    </w:p>
    <w:p w:rsidR="00137758" w:rsidRPr="006C20FE" w:rsidRDefault="00137758" w:rsidP="00AB6CD1">
      <w:pPr>
        <w:spacing w:after="0" w:line="240" w:lineRule="auto"/>
        <w:rPr>
          <w:rFonts w:ascii="Times New Roman" w:hAnsi="Times New Roman"/>
          <w:sz w:val="28"/>
          <w:szCs w:val="28"/>
        </w:rPr>
      </w:pPr>
    </w:p>
    <w:p w:rsidR="00137758" w:rsidRPr="006C20FE" w:rsidRDefault="00137758" w:rsidP="00AB6CD1">
      <w:pPr>
        <w:spacing w:after="0" w:line="240" w:lineRule="auto"/>
        <w:rPr>
          <w:rFonts w:ascii="Times New Roman" w:hAnsi="Times New Roman"/>
          <w:sz w:val="28"/>
          <w:szCs w:val="28"/>
        </w:rPr>
      </w:pPr>
    </w:p>
    <w:p w:rsidR="00AB6CD1" w:rsidRDefault="00AB6CD1" w:rsidP="00AB6CD1">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AB6CD1" w:rsidRDefault="00AB6CD1" w:rsidP="00AB6CD1">
      <w:pPr>
        <w:spacing w:after="0" w:line="240" w:lineRule="auto"/>
      </w:pPr>
      <w:r>
        <w:rPr>
          <w:rFonts w:ascii="Times New Roman" w:hAnsi="Times New Roman"/>
          <w:sz w:val="28"/>
          <w:szCs w:val="28"/>
        </w:rPr>
        <w:t xml:space="preserve"> сельское поселение «</w:t>
      </w:r>
      <w:proofErr w:type="spellStart"/>
      <w:r>
        <w:rPr>
          <w:rFonts w:ascii="Times New Roman" w:hAnsi="Times New Roman"/>
          <w:sz w:val="28"/>
          <w:szCs w:val="28"/>
        </w:rPr>
        <w:t>Хасуртайское</w:t>
      </w:r>
      <w:proofErr w:type="spellEnd"/>
      <w:r>
        <w:rPr>
          <w:rFonts w:ascii="Times New Roman" w:hAnsi="Times New Roman"/>
          <w:sz w:val="28"/>
          <w:szCs w:val="28"/>
        </w:rPr>
        <w:t>»                Л.В.Иванова</w:t>
      </w:r>
    </w:p>
    <w:p w:rsidR="00AB6CD1" w:rsidRDefault="00AB6CD1" w:rsidP="00AB6CD1">
      <w:pPr>
        <w:spacing w:after="0" w:line="240" w:lineRule="auto"/>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bCs/>
          <w:color w:val="000000"/>
          <w:sz w:val="24"/>
          <w:szCs w:val="24"/>
          <w:bdr w:val="none" w:sz="0" w:space="0" w:color="auto" w:frame="1"/>
        </w:rPr>
        <w:lastRenderedPageBreak/>
        <w:t>СОГЛАШЕНИЕ</w:t>
      </w: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О ПЕРЕДАЧЕ ПОЛНОМОЧИЙ</w:t>
      </w:r>
    </w:p>
    <w:p w:rsidR="00362F11" w:rsidRPr="00362F11" w:rsidRDefault="00362F11" w:rsidP="00362F11">
      <w:pPr>
        <w:shd w:val="clear" w:color="auto" w:fill="FFFFFF"/>
        <w:spacing w:after="0" w:line="240" w:lineRule="auto"/>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xml:space="preserve">с. </w:t>
      </w:r>
      <w:proofErr w:type="spellStart"/>
      <w:r w:rsidRPr="00362F11">
        <w:rPr>
          <w:rFonts w:ascii="Times New Roman" w:eastAsia="Times New Roman" w:hAnsi="Times New Roman"/>
          <w:color w:val="000000"/>
          <w:sz w:val="24"/>
          <w:szCs w:val="24"/>
        </w:rPr>
        <w:t>Хоринск</w:t>
      </w:r>
      <w:proofErr w:type="spellEnd"/>
      <w:r w:rsidRPr="00362F11">
        <w:rPr>
          <w:rFonts w:ascii="Times New Roman" w:eastAsia="Times New Roman" w:hAnsi="Times New Roman"/>
          <w:color w:val="000000"/>
          <w:sz w:val="24"/>
          <w:szCs w:val="24"/>
        </w:rPr>
        <w:t xml:space="preserve">                                                                                     «1»апреля 2016 год</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roofErr w:type="gramStart"/>
      <w:r w:rsidRPr="00362F11">
        <w:rPr>
          <w:rFonts w:ascii="Times New Roman" w:eastAsia="Times New Roman" w:hAnsi="Times New Roman"/>
          <w:color w:val="000000"/>
          <w:sz w:val="24"/>
          <w:szCs w:val="24"/>
        </w:rPr>
        <w:t>Администрация сельского поселения «</w:t>
      </w:r>
      <w:proofErr w:type="spellStart"/>
      <w:r w:rsidRPr="00362F11">
        <w:rPr>
          <w:rFonts w:ascii="Times New Roman" w:eastAsia="Times New Roman" w:hAnsi="Times New Roman"/>
          <w:color w:val="000000"/>
          <w:sz w:val="24"/>
          <w:szCs w:val="24"/>
        </w:rPr>
        <w:t>Хасуртайское</w:t>
      </w:r>
      <w:proofErr w:type="spellEnd"/>
      <w:r w:rsidRPr="00362F11">
        <w:rPr>
          <w:rFonts w:ascii="Times New Roman" w:eastAsia="Times New Roman" w:hAnsi="Times New Roman"/>
          <w:color w:val="000000"/>
          <w:sz w:val="24"/>
          <w:szCs w:val="24"/>
        </w:rPr>
        <w:t xml:space="preserve">», именуемое в дальнейшем "Администрация поселения", в лице главы Ивановой Любови Владимировны, действующей на основании Устава зарегистрированного в Министерстве юстиции Российской Федерации по Республике Бурятия № </w:t>
      </w:r>
      <w:r w:rsidRPr="00362F11">
        <w:rPr>
          <w:rFonts w:ascii="Times New Roman" w:eastAsia="Times New Roman" w:hAnsi="Times New Roman"/>
          <w:color w:val="000000"/>
          <w:sz w:val="24"/>
          <w:szCs w:val="24"/>
          <w:lang w:val="en-US"/>
        </w:rPr>
        <w:t>RU</w:t>
      </w:r>
      <w:r w:rsidRPr="00362F11">
        <w:rPr>
          <w:rFonts w:ascii="Times New Roman" w:eastAsia="Times New Roman" w:hAnsi="Times New Roman"/>
          <w:color w:val="000000"/>
          <w:sz w:val="24"/>
          <w:szCs w:val="24"/>
        </w:rPr>
        <w:t xml:space="preserve"> 045213102014001от 12.02.2014г._, с одной стороны, и муниципальное образование «</w:t>
      </w:r>
      <w:proofErr w:type="spellStart"/>
      <w:r w:rsidRPr="00362F11">
        <w:rPr>
          <w:rFonts w:ascii="Times New Roman" w:eastAsia="Times New Roman" w:hAnsi="Times New Roman"/>
          <w:color w:val="000000"/>
          <w:sz w:val="24"/>
          <w:szCs w:val="24"/>
        </w:rPr>
        <w:t>Хоринский</w:t>
      </w:r>
      <w:proofErr w:type="spellEnd"/>
      <w:r w:rsidRPr="00362F11">
        <w:rPr>
          <w:rFonts w:ascii="Times New Roman" w:eastAsia="Times New Roman" w:hAnsi="Times New Roman"/>
          <w:color w:val="000000"/>
          <w:sz w:val="24"/>
          <w:szCs w:val="24"/>
        </w:rPr>
        <w:t xml:space="preserve"> район», именуемое в дальнейшем "Администрация муниципального образования", в лице главы </w:t>
      </w:r>
      <w:proofErr w:type="spellStart"/>
      <w:r w:rsidRPr="00362F11">
        <w:rPr>
          <w:rFonts w:ascii="Times New Roman" w:eastAsia="Times New Roman" w:hAnsi="Times New Roman"/>
          <w:color w:val="000000"/>
          <w:sz w:val="24"/>
          <w:szCs w:val="24"/>
        </w:rPr>
        <w:t>Ширабдоржиева</w:t>
      </w:r>
      <w:proofErr w:type="spellEnd"/>
      <w:r w:rsidRPr="00362F11">
        <w:rPr>
          <w:rFonts w:ascii="Times New Roman" w:eastAsia="Times New Roman" w:hAnsi="Times New Roman"/>
          <w:color w:val="000000"/>
          <w:sz w:val="24"/>
          <w:szCs w:val="24"/>
        </w:rPr>
        <w:t xml:space="preserve"> Юрия </w:t>
      </w:r>
      <w:proofErr w:type="spellStart"/>
      <w:r w:rsidRPr="00362F11">
        <w:rPr>
          <w:rFonts w:ascii="Times New Roman" w:eastAsia="Times New Roman" w:hAnsi="Times New Roman"/>
          <w:color w:val="000000"/>
          <w:sz w:val="24"/>
          <w:szCs w:val="24"/>
        </w:rPr>
        <w:t>Цыремпиловича</w:t>
      </w:r>
      <w:proofErr w:type="spellEnd"/>
      <w:r w:rsidRPr="00362F11">
        <w:rPr>
          <w:rFonts w:ascii="Times New Roman" w:eastAsia="Times New Roman" w:hAnsi="Times New Roman"/>
          <w:color w:val="000000"/>
          <w:sz w:val="24"/>
          <w:szCs w:val="24"/>
        </w:rPr>
        <w:t>, действующего на основании Устава зарегистрированного в Министерстве юстиции</w:t>
      </w:r>
      <w:proofErr w:type="gramEnd"/>
      <w:r w:rsidRPr="00362F11">
        <w:rPr>
          <w:rFonts w:ascii="Times New Roman" w:eastAsia="Times New Roman" w:hAnsi="Times New Roman"/>
          <w:color w:val="000000"/>
          <w:sz w:val="24"/>
          <w:szCs w:val="24"/>
        </w:rPr>
        <w:t xml:space="preserve"> Российской Федерации по Республике Бурятия № 045210002015001 от 27.04.2015г., с другой стороны, вместе именуемые "Стороны", руководствуясь пунктом 4 статьи 15 Федерального закона от 6 октября 2003 г. N 131-ФЗ "Об общих принципах организации местного самоуправления в Российской Федерации", для долговременного сотрудничества на договорной основе заключили настоящее Соглашение о нижеследующем:</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numPr>
          <w:ilvl w:val="0"/>
          <w:numId w:val="2"/>
        </w:numPr>
        <w:shd w:val="clear" w:color="auto" w:fill="FFFFFF"/>
        <w:spacing w:after="0" w:line="240" w:lineRule="auto"/>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ПРЕДМЕТ СОГЛАШЕНИЯ</w:t>
      </w:r>
    </w:p>
    <w:p w:rsidR="00362F11" w:rsidRPr="00362F11" w:rsidRDefault="00362F11" w:rsidP="00362F11">
      <w:pPr>
        <w:shd w:val="clear" w:color="auto" w:fill="FFFFFF"/>
        <w:spacing w:after="0" w:line="240" w:lineRule="auto"/>
        <w:ind w:left="1069"/>
        <w:textAlignment w:val="baseline"/>
        <w:rPr>
          <w:rFonts w:ascii="Times New Roman" w:eastAsia="Times New Roman" w:hAnsi="Times New Roman"/>
          <w:b/>
          <w:color w:val="000000"/>
          <w:sz w:val="24"/>
          <w:szCs w:val="24"/>
        </w:rPr>
      </w:pPr>
    </w:p>
    <w:p w:rsidR="00362F11" w:rsidRPr="00362F11" w:rsidRDefault="00362F11" w:rsidP="00362F11">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xml:space="preserve">1.1. </w:t>
      </w:r>
      <w:proofErr w:type="gramStart"/>
      <w:r w:rsidRPr="00362F11">
        <w:rPr>
          <w:rFonts w:ascii="Times New Roman" w:eastAsia="Times New Roman" w:hAnsi="Times New Roman"/>
          <w:color w:val="000000"/>
          <w:sz w:val="24"/>
          <w:szCs w:val="24"/>
        </w:rPr>
        <w:t>Настоящее Соглашение закрепляет передачу администрации сельского  поселения «</w:t>
      </w:r>
      <w:proofErr w:type="spellStart"/>
      <w:r w:rsidRPr="00362F11">
        <w:rPr>
          <w:rFonts w:ascii="Times New Roman" w:eastAsia="Times New Roman" w:hAnsi="Times New Roman"/>
          <w:color w:val="000000"/>
          <w:sz w:val="24"/>
          <w:szCs w:val="24"/>
        </w:rPr>
        <w:t>Хасуртайское</w:t>
      </w:r>
      <w:proofErr w:type="spellEnd"/>
      <w:r w:rsidRPr="00362F11">
        <w:rPr>
          <w:rFonts w:ascii="Times New Roman" w:eastAsia="Times New Roman" w:hAnsi="Times New Roman"/>
          <w:color w:val="000000"/>
          <w:sz w:val="24"/>
          <w:szCs w:val="24"/>
        </w:rPr>
        <w:t>» полномочий муниципального образования «</w:t>
      </w:r>
      <w:proofErr w:type="spellStart"/>
      <w:r w:rsidRPr="00362F11">
        <w:rPr>
          <w:rFonts w:ascii="Times New Roman" w:eastAsia="Times New Roman" w:hAnsi="Times New Roman"/>
          <w:color w:val="000000"/>
          <w:sz w:val="24"/>
          <w:szCs w:val="24"/>
        </w:rPr>
        <w:t>Хоринский</w:t>
      </w:r>
      <w:proofErr w:type="spellEnd"/>
      <w:r w:rsidRPr="00362F11">
        <w:rPr>
          <w:rFonts w:ascii="Times New Roman" w:eastAsia="Times New Roman" w:hAnsi="Times New Roman"/>
          <w:color w:val="000000"/>
          <w:sz w:val="24"/>
          <w:szCs w:val="24"/>
        </w:rPr>
        <w:t xml:space="preserve"> район» по </w:t>
      </w:r>
      <w:r w:rsidRPr="00362F11">
        <w:rPr>
          <w:rFonts w:ascii="Times New Roman" w:hAnsi="Times New Roman"/>
          <w:sz w:val="24"/>
          <w:szCs w:val="24"/>
        </w:rPr>
        <w:t xml:space="preserve">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w:t>
      </w:r>
      <w:proofErr w:type="gramEnd"/>
      <w:r w:rsidRPr="00362F11">
        <w:rPr>
          <w:rFonts w:ascii="Times New Roman" w:hAnsi="Times New Roman"/>
          <w:sz w:val="24"/>
          <w:szCs w:val="24"/>
        </w:rPr>
        <w:t xml:space="preserve"> иных полномочий в области использования автомобильных дорог и осуществления дорожной деятельности в соответствии с </w:t>
      </w:r>
      <w:hyperlink r:id="rId6" w:history="1">
        <w:r w:rsidRPr="00362F11">
          <w:rPr>
            <w:rStyle w:val="a3"/>
            <w:rFonts w:ascii="Times New Roman" w:hAnsi="Times New Roman"/>
            <w:sz w:val="24"/>
            <w:szCs w:val="24"/>
            <w:u w:val="none"/>
          </w:rPr>
          <w:t>законодательством</w:t>
        </w:r>
      </w:hyperlink>
      <w:r w:rsidRPr="00362F11">
        <w:rPr>
          <w:rFonts w:ascii="Times New Roman" w:hAnsi="Times New Roman"/>
          <w:sz w:val="24"/>
          <w:szCs w:val="24"/>
        </w:rPr>
        <w:t xml:space="preserve"> Российской Федерации</w:t>
      </w:r>
      <w:r w:rsidRPr="00362F11">
        <w:rPr>
          <w:rFonts w:ascii="Times New Roman" w:eastAsia="Times New Roman" w:hAnsi="Times New Roman"/>
          <w:color w:val="000000"/>
          <w:sz w:val="24"/>
          <w:szCs w:val="24"/>
        </w:rPr>
        <w:t>.</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2. ПОРЯДОК ОПРЕДЕЛЕНИЯ ЕЖЕГОДНОГО ОБЪЕМА МЕЖБЮДЖЕТНЫХ ТРАНСФЕРТОВ</w:t>
      </w: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2.1. Передача полномочий указанных в пункте 1.1 настоящего Соглашения осуществляется за счет межбюджетных трансфертов, предоставляемых из бюджета муниципального образования «</w:t>
      </w:r>
      <w:proofErr w:type="spellStart"/>
      <w:r w:rsidRPr="00362F11">
        <w:rPr>
          <w:rFonts w:ascii="Times New Roman" w:eastAsia="Times New Roman" w:hAnsi="Times New Roman"/>
          <w:color w:val="000000"/>
          <w:sz w:val="24"/>
          <w:szCs w:val="24"/>
        </w:rPr>
        <w:t>Хоринский</w:t>
      </w:r>
      <w:proofErr w:type="spellEnd"/>
      <w:r w:rsidRPr="00362F11">
        <w:rPr>
          <w:rFonts w:ascii="Times New Roman" w:eastAsia="Times New Roman" w:hAnsi="Times New Roman"/>
          <w:color w:val="000000"/>
          <w:sz w:val="24"/>
          <w:szCs w:val="24"/>
        </w:rPr>
        <w:t xml:space="preserve"> район» (главный распорядитель бюджетных средств – Комитет по управлению муниципальным хозяйством и имуществом) в бюджет муниципального образования сельское поселение «</w:t>
      </w:r>
      <w:proofErr w:type="spellStart"/>
      <w:r w:rsidRPr="00362F11">
        <w:rPr>
          <w:rFonts w:ascii="Times New Roman" w:eastAsia="Times New Roman" w:hAnsi="Times New Roman"/>
          <w:color w:val="000000"/>
          <w:sz w:val="24"/>
          <w:szCs w:val="24"/>
        </w:rPr>
        <w:t>Хасуртайское</w:t>
      </w:r>
      <w:proofErr w:type="spellEnd"/>
      <w:r w:rsidRPr="00362F11">
        <w:rPr>
          <w:rFonts w:ascii="Times New Roman" w:eastAsia="Times New Roman" w:hAnsi="Times New Roman"/>
          <w:color w:val="000000"/>
          <w:sz w:val="24"/>
          <w:szCs w:val="24"/>
        </w:rPr>
        <w:t>».</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sz w:val="24"/>
          <w:szCs w:val="24"/>
        </w:rPr>
      </w:pPr>
      <w:r w:rsidRPr="00362F11">
        <w:rPr>
          <w:rFonts w:ascii="Times New Roman" w:eastAsia="Times New Roman" w:hAnsi="Times New Roman"/>
          <w:color w:val="000000"/>
          <w:sz w:val="24"/>
          <w:szCs w:val="24"/>
        </w:rPr>
        <w:t>2.2. Формирование, перечисление и учет межбюджетных трансфертов, предоставляемых из бюджета муниципального образования «</w:t>
      </w:r>
      <w:proofErr w:type="spellStart"/>
      <w:r w:rsidRPr="00362F11">
        <w:rPr>
          <w:rFonts w:ascii="Times New Roman" w:eastAsia="Times New Roman" w:hAnsi="Times New Roman"/>
          <w:color w:val="000000"/>
          <w:sz w:val="24"/>
          <w:szCs w:val="24"/>
        </w:rPr>
        <w:t>Хоринский</w:t>
      </w:r>
      <w:proofErr w:type="spellEnd"/>
      <w:r w:rsidRPr="00362F11">
        <w:rPr>
          <w:rFonts w:ascii="Times New Roman" w:eastAsia="Times New Roman" w:hAnsi="Times New Roman"/>
          <w:color w:val="000000"/>
          <w:sz w:val="24"/>
          <w:szCs w:val="24"/>
        </w:rPr>
        <w:t xml:space="preserve"> район» в бюджет сельского поселения на реализацию полномочий, указанных в пункте 1.1 настоящего Соглашения, осуществляется в соответствии с бюджетным </w:t>
      </w:r>
      <w:hyperlink r:id="rId7" w:tooltip="Законы в России" w:history="1">
        <w:r w:rsidRPr="00362F11">
          <w:rPr>
            <w:rStyle w:val="a3"/>
            <w:rFonts w:ascii="Times New Roman" w:eastAsia="Times New Roman" w:hAnsi="Times New Roman"/>
            <w:color w:val="auto"/>
            <w:sz w:val="24"/>
            <w:szCs w:val="24"/>
            <w:u w:val="none"/>
          </w:rPr>
          <w:t>законодательством Российской Федерации</w:t>
        </w:r>
      </w:hyperlink>
      <w:r w:rsidRPr="00362F11">
        <w:rPr>
          <w:rFonts w:ascii="Times New Roman" w:eastAsia="Times New Roman" w:hAnsi="Times New Roman"/>
          <w:sz w:val="24"/>
          <w:szCs w:val="24"/>
        </w:rPr>
        <w:t>.</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sz w:val="24"/>
          <w:szCs w:val="24"/>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3. ПРАВА И ОБЯЗАННОСТИ СТОРОН</w:t>
      </w: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3.1. Администрация муниципального образования: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xml:space="preserve">3.1.1. Перечисляет Администрации поселения финансовые средства в виде межбюджетных трансфертов в сумме  90774 </w:t>
      </w:r>
      <w:proofErr w:type="gramStart"/>
      <w:r w:rsidRPr="00362F11">
        <w:rPr>
          <w:rFonts w:ascii="Times New Roman" w:eastAsia="Times New Roman" w:hAnsi="Times New Roman"/>
          <w:color w:val="000000"/>
          <w:sz w:val="24"/>
          <w:szCs w:val="24"/>
        </w:rPr>
        <w:t xml:space="preserve">( </w:t>
      </w:r>
      <w:proofErr w:type="gramEnd"/>
      <w:r w:rsidRPr="00362F11">
        <w:rPr>
          <w:rFonts w:ascii="Times New Roman" w:eastAsia="Times New Roman" w:hAnsi="Times New Roman"/>
          <w:color w:val="000000"/>
          <w:sz w:val="24"/>
          <w:szCs w:val="24"/>
        </w:rPr>
        <w:t xml:space="preserve">девяносто тысяч семьсот семьдесят четыре) </w:t>
      </w:r>
      <w:r w:rsidRPr="00362F11">
        <w:rPr>
          <w:rFonts w:ascii="Times New Roman" w:eastAsia="Times New Roman" w:hAnsi="Times New Roman"/>
          <w:color w:val="000000"/>
          <w:sz w:val="24"/>
          <w:szCs w:val="24"/>
        </w:rPr>
        <w:lastRenderedPageBreak/>
        <w:t>рубля,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xml:space="preserve">3.1.2. Осуществляет </w:t>
      </w:r>
      <w:proofErr w:type="gramStart"/>
      <w:r w:rsidRPr="00362F11">
        <w:rPr>
          <w:rFonts w:ascii="Times New Roman" w:eastAsia="Times New Roman" w:hAnsi="Times New Roman"/>
          <w:color w:val="000000"/>
          <w:sz w:val="24"/>
          <w:szCs w:val="24"/>
        </w:rPr>
        <w:t>контроль за</w:t>
      </w:r>
      <w:proofErr w:type="gramEnd"/>
      <w:r w:rsidRPr="00362F11">
        <w:rPr>
          <w:rFonts w:ascii="Times New Roman" w:eastAsia="Times New Roman" w:hAnsi="Times New Roman"/>
          <w:color w:val="000000"/>
          <w:sz w:val="24"/>
          <w:szCs w:val="24"/>
        </w:rPr>
        <w:t xml:space="preserve"> исполнением Администрацией поселения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3.2. Администрация поселения: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3.2.1. Осуществляет переданные Администрацией муниципального образования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xml:space="preserve">3.2.2. </w:t>
      </w:r>
      <w:proofErr w:type="gramStart"/>
      <w:r w:rsidRPr="00362F11">
        <w:rPr>
          <w:rFonts w:ascii="Times New Roman" w:eastAsia="Times New Roman" w:hAnsi="Times New Roman"/>
          <w:color w:val="000000"/>
          <w:sz w:val="24"/>
          <w:szCs w:val="24"/>
        </w:rPr>
        <w:t>Рассматривает представленные Администрацией муниципального образования требования об устранении выявленных нарушений со стороны Администрации поселения при реализации переданных Администрацией муниципального образования полномочий, не позднее чем в месячный срок принимает меры по устранению нарушений и незамедлительно сообщает об этом Администрации муниципального образования.</w:t>
      </w:r>
      <w:proofErr w:type="gramEnd"/>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3.2.3. Ежеквартально, не позднее 15 числа, следующего за отчетным периодом, представляет Администрации муниципального образования отчет об использовании финансовых средств по исполнению переданных по настоящему Соглашению полномочий.</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xml:space="preserve">3.3. В случае невозможности надлежащего исполнения переданных полномочий Администрация поселения сообщает об этом в письменной форме Администрации муниципального образования </w:t>
      </w:r>
      <w:proofErr w:type="gramStart"/>
      <w:r w:rsidRPr="00362F11">
        <w:rPr>
          <w:rFonts w:ascii="Times New Roman" w:eastAsia="Times New Roman" w:hAnsi="Times New Roman"/>
          <w:color w:val="000000"/>
          <w:sz w:val="24"/>
          <w:szCs w:val="24"/>
        </w:rPr>
        <w:t>в</w:t>
      </w:r>
      <w:proofErr w:type="gramEnd"/>
      <w:r w:rsidRPr="00362F11">
        <w:rPr>
          <w:rFonts w:ascii="Times New Roman" w:eastAsia="Times New Roman" w:hAnsi="Times New Roman"/>
          <w:color w:val="000000"/>
          <w:sz w:val="24"/>
          <w:szCs w:val="24"/>
        </w:rPr>
        <w:t xml:space="preserve"> течений 3 дней. Администрация муниципального образования рассматривает такое сообщение в течение 3 дней с момента его поступления.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4. ОТВЕТСТВЕННОСТЬ СТОРОН</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4.1. Установление факта ненадлежащего осуществления Администрацией поселения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w:t>
      </w:r>
      <w:proofErr w:type="gramStart"/>
      <w:r w:rsidRPr="00362F11">
        <w:rPr>
          <w:rFonts w:ascii="Times New Roman" w:eastAsia="Times New Roman" w:hAnsi="Times New Roman"/>
          <w:color w:val="000000"/>
          <w:sz w:val="24"/>
          <w:szCs w:val="24"/>
        </w:rPr>
        <w:t>и</w:t>
      </w:r>
      <w:proofErr w:type="gramEnd"/>
      <w:r w:rsidRPr="00362F11">
        <w:rPr>
          <w:rFonts w:ascii="Times New Roman" w:eastAsia="Times New Roman" w:hAnsi="Times New Roman"/>
          <w:color w:val="000000"/>
          <w:sz w:val="24"/>
          <w:szCs w:val="24"/>
        </w:rPr>
        <w:t xml:space="preserve"> 7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0,1% от суммы межбюджетных трансфертов за отчетный год, выделяемых из бюджета поселения на осуществление указанных полномочий.</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4.2. Администрация поселения несет ответственность за осуществление переданных ему полномочий в той мере, в какой эти полномочия обеспечены финансовыми средствами.</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4.3. В случае неисполнения Администрацией муниципального образования обязательств  настоящего Соглашения по финансированию деятельности Администрации поселения по осуществлению переданных ему полномочий, Администрация поселения вправе требовать расторжения данного Соглашения, уплаты неустойки в размере 0,1% от суммы межбюджетных трансфертов за отчетный год, а также возмещения понесенных убытков в части, не покрытой неустойкой.</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5. СРОК ДЕЙСТВИЯ, ОСНОВАНИЯ И ПОРЯДОК ПРЕКРАЩЕНИЯ</w:t>
      </w: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ДЕЙСТВИЯ СОГЛАШЕНИЯ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5.1. Настоящее Соглашение вступает в силу с момента его подписания.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5.2. Срок действия настоящего Соглашения устанавливается со «2 » апреля 2016 года до «31» декабря 2016 года.</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5.3. Действие настоящего Соглашения может быть прекращено досрочно:</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lastRenderedPageBreak/>
        <w:t>5.3.1. По соглашению Сторон.</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5.3.2. В одностороннем порядке в случае:</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sz w:val="24"/>
          <w:szCs w:val="24"/>
        </w:rPr>
      </w:pPr>
      <w:r w:rsidRPr="00362F11">
        <w:rPr>
          <w:rFonts w:ascii="Times New Roman" w:eastAsia="Times New Roman" w:hAnsi="Times New Roman"/>
          <w:color w:val="000000"/>
          <w:sz w:val="24"/>
          <w:szCs w:val="24"/>
        </w:rPr>
        <w:t>- изменения действующего законодательства Российской Федерации и (или) законодательства Республики </w:t>
      </w:r>
      <w:hyperlink r:id="rId8" w:tooltip="Бурятия" w:history="1">
        <w:r w:rsidRPr="00362F11">
          <w:rPr>
            <w:rStyle w:val="a3"/>
            <w:rFonts w:ascii="Times New Roman" w:eastAsia="Times New Roman" w:hAnsi="Times New Roman"/>
            <w:color w:val="auto"/>
            <w:sz w:val="24"/>
            <w:szCs w:val="24"/>
            <w:u w:val="none"/>
          </w:rPr>
          <w:t>Бурятия</w:t>
        </w:r>
      </w:hyperlink>
      <w:r w:rsidRPr="00362F11">
        <w:rPr>
          <w:rFonts w:ascii="Times New Roman" w:eastAsia="Times New Roman" w:hAnsi="Times New Roman"/>
          <w:sz w:val="24"/>
          <w:szCs w:val="24"/>
        </w:rPr>
        <w:t>;</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неисполнения или ненадлежащего исполнения одной из Сторон своих обязательств в соответствии с настоящим Соглашением;</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муниципального образования самостоятельно;</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5.4.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5.5. Если стороны не позднее 30 дней до истечения срока указанного в пункте 5.2. настоящего Соглашения, не заявят о своем намерении расторгнуть Соглашение, то его действие продлевается на новый аналогичный срок.</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sz w:val="24"/>
          <w:szCs w:val="24"/>
        </w:rPr>
      </w:pPr>
      <w:r w:rsidRPr="00362F11">
        <w:rPr>
          <w:rFonts w:ascii="Times New Roman" w:eastAsia="Times New Roman" w:hAnsi="Times New Roman"/>
          <w:b/>
          <w:sz w:val="24"/>
          <w:szCs w:val="24"/>
        </w:rPr>
        <w:t>6. ЗАКЛЮЧИТЕЛЬНЫЕ ПОЛОЖЕНИЯ</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6.1. Настоящее Соглашение составлено в двух экземплярах, имеющих одинаковую юридическую силу, по одному для каждой из Сторон.</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6.2. Внесение изменений и дополнений в настоящее Соглашение осуществляется путем подписания Сторонами дополнительных соглашений.</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6.3. По вопросам, не урегулированным настоящим Соглашением, Стороны руководствуются действующим законодательством.</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6.4. Споры, связанные с исполнением настоящего Соглашения, разрешаются путем проведения переговоров или в судебном порядке.</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color w:val="000000"/>
          <w:sz w:val="24"/>
          <w:szCs w:val="24"/>
        </w:rPr>
      </w:pPr>
    </w:p>
    <w:p w:rsidR="00362F11" w:rsidRPr="00362F11" w:rsidRDefault="00362F11" w:rsidP="00362F11">
      <w:pPr>
        <w:shd w:val="clear" w:color="auto" w:fill="FFFFFF"/>
        <w:spacing w:after="0" w:line="240" w:lineRule="auto"/>
        <w:ind w:firstLine="709"/>
        <w:jc w:val="center"/>
        <w:textAlignment w:val="baseline"/>
        <w:rPr>
          <w:rFonts w:ascii="Times New Roman" w:eastAsia="Times New Roman" w:hAnsi="Times New Roman"/>
          <w:b/>
          <w:color w:val="000000"/>
          <w:sz w:val="24"/>
          <w:szCs w:val="24"/>
        </w:rPr>
      </w:pPr>
      <w:r w:rsidRPr="00362F11">
        <w:rPr>
          <w:rFonts w:ascii="Times New Roman" w:eastAsia="Times New Roman" w:hAnsi="Times New Roman"/>
          <w:b/>
          <w:color w:val="000000"/>
          <w:sz w:val="24"/>
          <w:szCs w:val="24"/>
        </w:rPr>
        <w:t>7. РЕКВИЗИТЫ И ПОДПИСИ СТОРОН</w:t>
      </w:r>
    </w:p>
    <w:p w:rsidR="00362F11" w:rsidRPr="00362F11" w:rsidRDefault="00362F11" w:rsidP="00362F11">
      <w:pPr>
        <w:spacing w:line="240" w:lineRule="auto"/>
        <w:ind w:firstLine="708"/>
        <w:jc w:val="both"/>
        <w:rPr>
          <w:rFonts w:ascii="Times New Roman" w:eastAsia="Calibri" w:hAnsi="Times New Roman"/>
          <w:b/>
          <w:sz w:val="24"/>
          <w:szCs w:val="24"/>
          <w:lang w:eastAsia="en-US"/>
        </w:rPr>
      </w:pPr>
      <w:r w:rsidRPr="00362F11">
        <w:rPr>
          <w:rFonts w:ascii="Times New Roman" w:hAnsi="Times New Roman"/>
          <w:b/>
          <w:sz w:val="24"/>
          <w:szCs w:val="24"/>
        </w:rPr>
        <w:t>Администрация муниципального образования «</w:t>
      </w:r>
      <w:proofErr w:type="spellStart"/>
      <w:r w:rsidRPr="00362F11">
        <w:rPr>
          <w:rFonts w:ascii="Times New Roman" w:hAnsi="Times New Roman"/>
          <w:b/>
          <w:sz w:val="24"/>
          <w:szCs w:val="24"/>
        </w:rPr>
        <w:t>Хоринский</w:t>
      </w:r>
      <w:proofErr w:type="spellEnd"/>
      <w:r w:rsidRPr="00362F11">
        <w:rPr>
          <w:rFonts w:ascii="Times New Roman" w:hAnsi="Times New Roman"/>
          <w:b/>
          <w:sz w:val="24"/>
          <w:szCs w:val="24"/>
        </w:rPr>
        <w:t xml:space="preserve"> район»</w:t>
      </w:r>
    </w:p>
    <w:p w:rsidR="00362F11" w:rsidRPr="00362F11" w:rsidRDefault="00362F11" w:rsidP="00362F11">
      <w:pPr>
        <w:spacing w:line="240" w:lineRule="auto"/>
        <w:ind w:firstLine="708"/>
        <w:jc w:val="both"/>
        <w:rPr>
          <w:rFonts w:ascii="Times New Roman" w:eastAsia="Calibri" w:hAnsi="Times New Roman"/>
          <w:b/>
          <w:sz w:val="24"/>
          <w:szCs w:val="24"/>
          <w:lang w:eastAsia="en-US"/>
        </w:rPr>
      </w:pPr>
      <w:r w:rsidRPr="00362F11">
        <w:rPr>
          <w:rFonts w:ascii="Times New Roman" w:hAnsi="Times New Roman"/>
          <w:sz w:val="24"/>
          <w:szCs w:val="24"/>
        </w:rPr>
        <w:t xml:space="preserve">671410, РБ </w:t>
      </w:r>
      <w:proofErr w:type="spellStart"/>
      <w:r w:rsidRPr="00362F11">
        <w:rPr>
          <w:rFonts w:ascii="Times New Roman" w:hAnsi="Times New Roman"/>
          <w:sz w:val="24"/>
          <w:szCs w:val="24"/>
        </w:rPr>
        <w:t>Хоринский</w:t>
      </w:r>
      <w:proofErr w:type="spellEnd"/>
      <w:r w:rsidRPr="00362F11">
        <w:rPr>
          <w:rFonts w:ascii="Times New Roman" w:hAnsi="Times New Roman"/>
          <w:sz w:val="24"/>
          <w:szCs w:val="24"/>
        </w:rPr>
        <w:t xml:space="preserve"> район с. </w:t>
      </w:r>
      <w:proofErr w:type="spellStart"/>
      <w:r w:rsidRPr="00362F11">
        <w:rPr>
          <w:rFonts w:ascii="Times New Roman" w:hAnsi="Times New Roman"/>
          <w:sz w:val="24"/>
          <w:szCs w:val="24"/>
        </w:rPr>
        <w:t>Хоринск</w:t>
      </w:r>
      <w:proofErr w:type="spellEnd"/>
      <w:r w:rsidRPr="00362F11">
        <w:rPr>
          <w:rFonts w:ascii="Times New Roman" w:hAnsi="Times New Roman"/>
          <w:sz w:val="24"/>
          <w:szCs w:val="24"/>
        </w:rPr>
        <w:t xml:space="preserve">, ул. Первомайская, 41 УФК по Республике Бурятия (Комитет по управлению муниципальным  хозяйством и имуществом) </w:t>
      </w:r>
      <w:proofErr w:type="gramStart"/>
      <w:r w:rsidRPr="00362F11">
        <w:rPr>
          <w:rFonts w:ascii="Times New Roman" w:hAnsi="Times New Roman"/>
          <w:sz w:val="24"/>
          <w:szCs w:val="24"/>
        </w:rPr>
        <w:t>л</w:t>
      </w:r>
      <w:proofErr w:type="gramEnd"/>
      <w:r w:rsidRPr="00362F11">
        <w:rPr>
          <w:rFonts w:ascii="Times New Roman" w:hAnsi="Times New Roman"/>
          <w:sz w:val="24"/>
          <w:szCs w:val="24"/>
        </w:rPr>
        <w:t>/с 03023013360;</w:t>
      </w:r>
    </w:p>
    <w:p w:rsidR="00362F11" w:rsidRPr="00362F11" w:rsidRDefault="00362F11" w:rsidP="00362F11">
      <w:pPr>
        <w:spacing w:line="240" w:lineRule="auto"/>
        <w:ind w:firstLine="708"/>
        <w:jc w:val="both"/>
        <w:rPr>
          <w:rFonts w:ascii="Times New Roman" w:eastAsia="Calibri" w:hAnsi="Times New Roman"/>
          <w:b/>
          <w:sz w:val="24"/>
          <w:szCs w:val="24"/>
          <w:lang w:eastAsia="en-US"/>
        </w:rPr>
      </w:pPr>
      <w:r w:rsidRPr="00362F11">
        <w:rPr>
          <w:rFonts w:ascii="Times New Roman" w:hAnsi="Times New Roman"/>
          <w:sz w:val="24"/>
          <w:szCs w:val="24"/>
        </w:rPr>
        <w:t xml:space="preserve">ИНН 0321004430, КПП 032101001, ОКПО 93418175; </w:t>
      </w:r>
      <w:proofErr w:type="spellStart"/>
      <w:proofErr w:type="gramStart"/>
      <w:r w:rsidRPr="00362F11">
        <w:rPr>
          <w:rFonts w:ascii="Times New Roman" w:hAnsi="Times New Roman"/>
          <w:sz w:val="24"/>
          <w:szCs w:val="24"/>
        </w:rPr>
        <w:t>р</w:t>
      </w:r>
      <w:proofErr w:type="spellEnd"/>
      <w:proofErr w:type="gramEnd"/>
      <w:r w:rsidRPr="00362F11">
        <w:rPr>
          <w:rFonts w:ascii="Times New Roman" w:hAnsi="Times New Roman"/>
          <w:sz w:val="24"/>
          <w:szCs w:val="24"/>
        </w:rPr>
        <w:t>/с 40204810300000000028 ГРКЦ НБ Республики Бурятия Банка России, г. Улан-Удэ; БИК 048142001; ОКТМО 81657000;</w:t>
      </w:r>
    </w:p>
    <w:p w:rsidR="00362F11" w:rsidRPr="00362F11" w:rsidRDefault="00362F11" w:rsidP="00362F11">
      <w:pPr>
        <w:spacing w:line="240" w:lineRule="auto"/>
        <w:jc w:val="both"/>
        <w:rPr>
          <w:rFonts w:ascii="Times New Roman" w:hAnsi="Times New Roman"/>
          <w:sz w:val="24"/>
          <w:szCs w:val="24"/>
        </w:rPr>
      </w:pPr>
      <w:r w:rsidRPr="00362F11">
        <w:rPr>
          <w:rFonts w:ascii="Times New Roman" w:hAnsi="Times New Roman"/>
          <w:b/>
          <w:sz w:val="24"/>
          <w:szCs w:val="24"/>
        </w:rPr>
        <w:t>Администрация  сельского поселения «</w:t>
      </w:r>
      <w:proofErr w:type="spellStart"/>
      <w:r w:rsidRPr="00362F11">
        <w:rPr>
          <w:rFonts w:ascii="Times New Roman" w:hAnsi="Times New Roman"/>
          <w:b/>
          <w:sz w:val="24"/>
          <w:szCs w:val="24"/>
        </w:rPr>
        <w:t>Хасуртайское</w:t>
      </w:r>
      <w:proofErr w:type="spellEnd"/>
      <w:r w:rsidRPr="00362F11">
        <w:rPr>
          <w:rFonts w:ascii="Times New Roman" w:hAnsi="Times New Roman"/>
          <w:b/>
          <w:sz w:val="24"/>
          <w:szCs w:val="24"/>
        </w:rPr>
        <w:t xml:space="preserve">»: </w:t>
      </w:r>
      <w:r w:rsidRPr="00362F11">
        <w:rPr>
          <w:rFonts w:ascii="Times New Roman" w:hAnsi="Times New Roman"/>
          <w:sz w:val="24"/>
          <w:szCs w:val="24"/>
        </w:rPr>
        <w:t>671425,РБ</w:t>
      </w:r>
      <w:proofErr w:type="gramStart"/>
      <w:r w:rsidRPr="00362F11">
        <w:rPr>
          <w:rFonts w:ascii="Times New Roman" w:hAnsi="Times New Roman"/>
          <w:sz w:val="24"/>
          <w:szCs w:val="24"/>
        </w:rPr>
        <w:t>,Х</w:t>
      </w:r>
      <w:proofErr w:type="gramEnd"/>
      <w:r w:rsidRPr="00362F11">
        <w:rPr>
          <w:rFonts w:ascii="Times New Roman" w:hAnsi="Times New Roman"/>
          <w:sz w:val="24"/>
          <w:szCs w:val="24"/>
        </w:rPr>
        <w:t xml:space="preserve">оринский </w:t>
      </w:r>
      <w:proofErr w:type="spellStart"/>
      <w:r w:rsidRPr="00362F11">
        <w:rPr>
          <w:rFonts w:ascii="Times New Roman" w:hAnsi="Times New Roman"/>
          <w:sz w:val="24"/>
          <w:szCs w:val="24"/>
        </w:rPr>
        <w:t>район.село</w:t>
      </w:r>
      <w:proofErr w:type="spellEnd"/>
      <w:r w:rsidRPr="00362F11">
        <w:rPr>
          <w:rFonts w:ascii="Times New Roman" w:hAnsi="Times New Roman"/>
          <w:sz w:val="24"/>
          <w:szCs w:val="24"/>
        </w:rPr>
        <w:t xml:space="preserve"> </w:t>
      </w:r>
      <w:proofErr w:type="spellStart"/>
      <w:r w:rsidRPr="00362F11">
        <w:rPr>
          <w:rFonts w:ascii="Times New Roman" w:hAnsi="Times New Roman"/>
          <w:sz w:val="24"/>
          <w:szCs w:val="24"/>
        </w:rPr>
        <w:t>Хасурта.ул</w:t>
      </w:r>
      <w:proofErr w:type="spellEnd"/>
      <w:r w:rsidRPr="00362F11">
        <w:rPr>
          <w:rFonts w:ascii="Times New Roman" w:hAnsi="Times New Roman"/>
          <w:sz w:val="24"/>
          <w:szCs w:val="24"/>
        </w:rPr>
        <w:t>. Центральная,108</w:t>
      </w:r>
    </w:p>
    <w:p w:rsidR="00362F11" w:rsidRPr="00362F11" w:rsidRDefault="00362F11" w:rsidP="00362F11">
      <w:pPr>
        <w:spacing w:line="240" w:lineRule="auto"/>
        <w:ind w:firstLine="708"/>
        <w:jc w:val="both"/>
        <w:rPr>
          <w:rFonts w:ascii="Times New Roman" w:hAnsi="Times New Roman"/>
          <w:sz w:val="24"/>
          <w:szCs w:val="24"/>
        </w:rPr>
      </w:pPr>
      <w:r w:rsidRPr="00362F11">
        <w:rPr>
          <w:rFonts w:ascii="Times New Roman" w:hAnsi="Times New Roman"/>
          <w:sz w:val="24"/>
          <w:szCs w:val="24"/>
        </w:rPr>
        <w:t>ИНН 0321004247,КПП 032101001,ОКПО 00342278,р/счет 40204810100000000299 в ГРКЦ НБ Республики Бурятия Банка России г</w:t>
      </w:r>
      <w:proofErr w:type="gramStart"/>
      <w:r w:rsidRPr="00362F11">
        <w:rPr>
          <w:rFonts w:ascii="Times New Roman" w:hAnsi="Times New Roman"/>
          <w:sz w:val="24"/>
          <w:szCs w:val="24"/>
        </w:rPr>
        <w:t>.У</w:t>
      </w:r>
      <w:proofErr w:type="gramEnd"/>
      <w:r w:rsidRPr="00362F11">
        <w:rPr>
          <w:rFonts w:ascii="Times New Roman" w:hAnsi="Times New Roman"/>
          <w:sz w:val="24"/>
          <w:szCs w:val="24"/>
        </w:rPr>
        <w:t>лан-Удэ; БИК 048142001; ОКТМО 81657432Код администратора дохода 99120204014100000151</w:t>
      </w:r>
    </w:p>
    <w:p w:rsidR="00362F11" w:rsidRPr="00362F11" w:rsidRDefault="00362F11" w:rsidP="00362F11">
      <w:pPr>
        <w:shd w:val="clear" w:color="auto" w:fill="FFFFFF"/>
        <w:spacing w:after="0" w:line="240" w:lineRule="auto"/>
        <w:ind w:firstLine="709"/>
        <w:jc w:val="both"/>
        <w:textAlignment w:val="baseline"/>
        <w:rPr>
          <w:rFonts w:ascii="Times New Roman" w:eastAsia="Times New Roman" w:hAnsi="Times New Roman"/>
          <w:b/>
          <w:bCs/>
          <w:color w:val="000000"/>
          <w:sz w:val="24"/>
          <w:szCs w:val="24"/>
          <w:bdr w:val="none" w:sz="0" w:space="0" w:color="auto" w:frame="1"/>
        </w:rPr>
      </w:pPr>
    </w:p>
    <w:tbl>
      <w:tblPr>
        <w:tblW w:w="0" w:type="auto"/>
        <w:tblLook w:val="01E0"/>
      </w:tblPr>
      <w:tblGrid>
        <w:gridCol w:w="4785"/>
        <w:gridCol w:w="4786"/>
      </w:tblGrid>
      <w:tr w:rsidR="00362F11" w:rsidRPr="00362F11" w:rsidTr="00362F11">
        <w:tc>
          <w:tcPr>
            <w:tcW w:w="4785" w:type="dxa"/>
            <w:hideMark/>
          </w:tcPr>
          <w:p w:rsidR="00362F11" w:rsidRPr="00362F11" w:rsidRDefault="00362F11">
            <w:pPr>
              <w:spacing w:line="240" w:lineRule="auto"/>
              <w:rPr>
                <w:rFonts w:ascii="Times New Roman" w:eastAsia="Times New Roman" w:hAnsi="Times New Roman"/>
                <w:b/>
                <w:sz w:val="24"/>
                <w:szCs w:val="24"/>
                <w:lang w:eastAsia="en-US"/>
              </w:rPr>
            </w:pPr>
            <w:r w:rsidRPr="00362F11">
              <w:rPr>
                <w:rFonts w:ascii="Times New Roman" w:eastAsia="Times New Roman" w:hAnsi="Times New Roman"/>
                <w:b/>
                <w:sz w:val="24"/>
                <w:szCs w:val="24"/>
              </w:rPr>
              <w:t>Администрация муниципального образования:</w:t>
            </w:r>
          </w:p>
        </w:tc>
        <w:tc>
          <w:tcPr>
            <w:tcW w:w="4786" w:type="dxa"/>
            <w:hideMark/>
          </w:tcPr>
          <w:p w:rsidR="00362F11" w:rsidRPr="00362F11" w:rsidRDefault="00362F11">
            <w:pPr>
              <w:spacing w:line="240" w:lineRule="auto"/>
              <w:jc w:val="both"/>
              <w:rPr>
                <w:rFonts w:ascii="Times New Roman" w:eastAsia="Times New Roman" w:hAnsi="Times New Roman"/>
                <w:b/>
                <w:sz w:val="24"/>
                <w:szCs w:val="24"/>
                <w:lang w:eastAsia="en-US"/>
              </w:rPr>
            </w:pPr>
            <w:r w:rsidRPr="00362F11">
              <w:rPr>
                <w:rFonts w:ascii="Times New Roman" w:eastAsia="Times New Roman" w:hAnsi="Times New Roman"/>
                <w:b/>
                <w:sz w:val="24"/>
                <w:szCs w:val="24"/>
              </w:rPr>
              <w:t>Администрация поселения:</w:t>
            </w:r>
          </w:p>
        </w:tc>
      </w:tr>
      <w:tr w:rsidR="00362F11" w:rsidRPr="00362F11" w:rsidTr="00362F11">
        <w:tc>
          <w:tcPr>
            <w:tcW w:w="4785" w:type="dxa"/>
            <w:hideMark/>
          </w:tcPr>
          <w:p w:rsidR="00362F11" w:rsidRPr="00362F11" w:rsidRDefault="00362F11">
            <w:pPr>
              <w:spacing w:line="240" w:lineRule="auto"/>
              <w:jc w:val="both"/>
              <w:rPr>
                <w:rFonts w:ascii="Times New Roman" w:eastAsia="Times New Roman" w:hAnsi="Times New Roman"/>
                <w:sz w:val="24"/>
                <w:szCs w:val="24"/>
                <w:lang w:eastAsia="en-US"/>
              </w:rPr>
            </w:pPr>
            <w:r w:rsidRPr="00362F11">
              <w:rPr>
                <w:rFonts w:ascii="Times New Roman" w:eastAsia="Times New Roman" w:hAnsi="Times New Roman"/>
                <w:sz w:val="24"/>
                <w:szCs w:val="24"/>
              </w:rPr>
              <w:t xml:space="preserve">Глава администрации                                    </w:t>
            </w:r>
          </w:p>
        </w:tc>
        <w:tc>
          <w:tcPr>
            <w:tcW w:w="4786" w:type="dxa"/>
            <w:hideMark/>
          </w:tcPr>
          <w:p w:rsidR="00362F11" w:rsidRPr="00362F11" w:rsidRDefault="00362F11">
            <w:pPr>
              <w:spacing w:line="240" w:lineRule="auto"/>
              <w:jc w:val="both"/>
              <w:rPr>
                <w:rFonts w:ascii="Times New Roman" w:eastAsia="Times New Roman" w:hAnsi="Times New Roman"/>
                <w:sz w:val="24"/>
                <w:szCs w:val="24"/>
                <w:lang w:eastAsia="en-US"/>
              </w:rPr>
            </w:pPr>
            <w:r w:rsidRPr="00362F11">
              <w:rPr>
                <w:rFonts w:ascii="Times New Roman" w:eastAsia="Times New Roman" w:hAnsi="Times New Roman"/>
                <w:sz w:val="24"/>
                <w:szCs w:val="24"/>
              </w:rPr>
              <w:t xml:space="preserve">Глава администрации </w:t>
            </w:r>
          </w:p>
        </w:tc>
      </w:tr>
      <w:tr w:rsidR="00362F11" w:rsidRPr="00362F11" w:rsidTr="00362F11">
        <w:tc>
          <w:tcPr>
            <w:tcW w:w="4785" w:type="dxa"/>
          </w:tcPr>
          <w:p w:rsidR="00362F11" w:rsidRPr="00362F11" w:rsidRDefault="00362F11">
            <w:pPr>
              <w:spacing w:line="240" w:lineRule="auto"/>
              <w:jc w:val="both"/>
              <w:rPr>
                <w:rFonts w:ascii="Times New Roman" w:eastAsia="Times New Roman" w:hAnsi="Times New Roman"/>
                <w:b/>
                <w:sz w:val="24"/>
                <w:szCs w:val="24"/>
                <w:lang w:eastAsia="en-US"/>
              </w:rPr>
            </w:pPr>
          </w:p>
          <w:p w:rsidR="00362F11" w:rsidRPr="00362F11" w:rsidRDefault="00362F11">
            <w:pPr>
              <w:spacing w:line="240" w:lineRule="auto"/>
              <w:jc w:val="both"/>
              <w:rPr>
                <w:rFonts w:ascii="Times New Roman" w:eastAsia="Times New Roman" w:hAnsi="Times New Roman"/>
                <w:b/>
                <w:sz w:val="24"/>
                <w:szCs w:val="24"/>
                <w:lang w:eastAsia="en-US"/>
              </w:rPr>
            </w:pPr>
            <w:r w:rsidRPr="00362F11">
              <w:rPr>
                <w:rFonts w:ascii="Times New Roman" w:eastAsia="Times New Roman" w:hAnsi="Times New Roman"/>
                <w:b/>
                <w:sz w:val="24"/>
                <w:szCs w:val="24"/>
              </w:rPr>
              <w:t xml:space="preserve">____________Ю.Ц. </w:t>
            </w:r>
            <w:proofErr w:type="spellStart"/>
            <w:r w:rsidRPr="00362F11">
              <w:rPr>
                <w:rFonts w:ascii="Times New Roman" w:eastAsia="Times New Roman" w:hAnsi="Times New Roman"/>
                <w:b/>
                <w:sz w:val="24"/>
                <w:szCs w:val="24"/>
              </w:rPr>
              <w:t>Ширабдоржиев</w:t>
            </w:r>
            <w:proofErr w:type="spellEnd"/>
          </w:p>
        </w:tc>
        <w:tc>
          <w:tcPr>
            <w:tcW w:w="4786" w:type="dxa"/>
          </w:tcPr>
          <w:p w:rsidR="00362F11" w:rsidRPr="00362F11" w:rsidRDefault="00362F11">
            <w:pPr>
              <w:spacing w:line="240" w:lineRule="auto"/>
              <w:jc w:val="both"/>
              <w:rPr>
                <w:rFonts w:ascii="Times New Roman" w:eastAsia="Times New Roman" w:hAnsi="Times New Roman"/>
                <w:b/>
                <w:sz w:val="24"/>
                <w:szCs w:val="24"/>
                <w:lang w:eastAsia="en-US"/>
              </w:rPr>
            </w:pPr>
          </w:p>
          <w:p w:rsidR="00362F11" w:rsidRPr="00362F11" w:rsidRDefault="00362F11">
            <w:pPr>
              <w:spacing w:line="240" w:lineRule="auto"/>
              <w:jc w:val="both"/>
              <w:rPr>
                <w:rFonts w:ascii="Times New Roman" w:eastAsia="Times New Roman" w:hAnsi="Times New Roman"/>
                <w:b/>
                <w:sz w:val="24"/>
                <w:szCs w:val="24"/>
                <w:lang w:eastAsia="en-US"/>
              </w:rPr>
            </w:pPr>
            <w:r w:rsidRPr="00362F11">
              <w:rPr>
                <w:rFonts w:ascii="Times New Roman" w:eastAsia="Times New Roman" w:hAnsi="Times New Roman"/>
                <w:b/>
                <w:sz w:val="24"/>
                <w:szCs w:val="24"/>
              </w:rPr>
              <w:t>____________ Л.В.Иванова</w:t>
            </w:r>
          </w:p>
        </w:tc>
      </w:tr>
    </w:tbl>
    <w:p w:rsidR="00362F11" w:rsidRPr="00362F11" w:rsidRDefault="00362F11" w:rsidP="00362F11">
      <w:pPr>
        <w:shd w:val="clear" w:color="auto" w:fill="FFFFFF"/>
        <w:spacing w:after="0" w:line="240" w:lineRule="auto"/>
        <w:jc w:val="both"/>
        <w:textAlignment w:val="baseline"/>
        <w:rPr>
          <w:rFonts w:ascii="Times New Roman" w:eastAsia="Calibri" w:hAnsi="Times New Roman"/>
          <w:sz w:val="24"/>
          <w:szCs w:val="24"/>
          <w:lang w:eastAsia="en-US"/>
        </w:rPr>
      </w:pPr>
    </w:p>
    <w:p w:rsidR="00362F11" w:rsidRPr="00362F11" w:rsidRDefault="00362F11" w:rsidP="00362F11">
      <w:pPr>
        <w:shd w:val="clear" w:color="auto" w:fill="FFFFFF"/>
        <w:spacing w:after="0" w:line="240" w:lineRule="auto"/>
        <w:jc w:val="both"/>
        <w:textAlignment w:val="baseline"/>
        <w:rPr>
          <w:rFonts w:ascii="Times New Roman" w:hAnsi="Times New Roman"/>
          <w:sz w:val="24"/>
          <w:szCs w:val="24"/>
        </w:rPr>
      </w:pPr>
    </w:p>
    <w:p w:rsidR="00362F11" w:rsidRPr="00362F11" w:rsidRDefault="00362F11" w:rsidP="00362F11">
      <w:pPr>
        <w:shd w:val="clear" w:color="auto" w:fill="FFFFFF"/>
        <w:spacing w:after="0" w:line="240" w:lineRule="auto"/>
        <w:jc w:val="both"/>
        <w:textAlignment w:val="baseline"/>
        <w:rPr>
          <w:rFonts w:ascii="Times New Roman" w:hAnsi="Times New Roman"/>
          <w:sz w:val="24"/>
          <w:szCs w:val="24"/>
        </w:rPr>
      </w:pPr>
    </w:p>
    <w:tbl>
      <w:tblPr>
        <w:tblW w:w="5686" w:type="dxa"/>
        <w:tblInd w:w="93" w:type="dxa"/>
        <w:tblLook w:val="04A0"/>
      </w:tblPr>
      <w:tblGrid>
        <w:gridCol w:w="2326"/>
        <w:gridCol w:w="960"/>
        <w:gridCol w:w="1180"/>
        <w:gridCol w:w="1220"/>
      </w:tblGrid>
      <w:tr w:rsidR="00362F11" w:rsidRPr="00362F11" w:rsidTr="00362F11">
        <w:trPr>
          <w:trHeight w:val="855"/>
        </w:trPr>
        <w:tc>
          <w:tcPr>
            <w:tcW w:w="2326" w:type="dxa"/>
            <w:vAlign w:val="bottom"/>
            <w:hideMark/>
          </w:tcPr>
          <w:p w:rsidR="00362F11" w:rsidRPr="00362F11" w:rsidRDefault="00362F11">
            <w:pPr>
              <w:spacing w:after="0" w:line="240" w:lineRule="auto"/>
              <w:rPr>
                <w:sz w:val="24"/>
                <w:szCs w:val="24"/>
              </w:rPr>
            </w:pPr>
          </w:p>
        </w:tc>
        <w:tc>
          <w:tcPr>
            <w:tcW w:w="960" w:type="dxa"/>
            <w:vAlign w:val="bottom"/>
            <w:hideMark/>
          </w:tcPr>
          <w:p w:rsidR="00362F11" w:rsidRPr="00362F11" w:rsidRDefault="00362F11">
            <w:pPr>
              <w:spacing w:after="0" w:line="240" w:lineRule="auto"/>
              <w:rPr>
                <w:rFonts w:eastAsia="Times New Roman"/>
                <w:color w:val="000000"/>
                <w:sz w:val="24"/>
                <w:szCs w:val="24"/>
              </w:rPr>
            </w:pPr>
            <w:r w:rsidRPr="00362F11">
              <w:rPr>
                <w:rFonts w:eastAsia="Times New Roman"/>
                <w:color w:val="000000"/>
                <w:sz w:val="24"/>
                <w:szCs w:val="24"/>
              </w:rPr>
              <w:t xml:space="preserve">  </w:t>
            </w:r>
            <w:proofErr w:type="gramStart"/>
            <w:r w:rsidRPr="00362F11">
              <w:rPr>
                <w:rFonts w:eastAsia="Times New Roman"/>
                <w:color w:val="000000"/>
                <w:sz w:val="24"/>
                <w:szCs w:val="24"/>
              </w:rPr>
              <w:t>Км</w:t>
            </w:r>
            <w:proofErr w:type="gramEnd"/>
            <w:r w:rsidRPr="00362F11">
              <w:rPr>
                <w:rFonts w:eastAsia="Times New Roman"/>
                <w:color w:val="000000"/>
                <w:sz w:val="24"/>
                <w:szCs w:val="24"/>
              </w:rPr>
              <w:t>.</w:t>
            </w:r>
          </w:p>
        </w:tc>
        <w:tc>
          <w:tcPr>
            <w:tcW w:w="1180" w:type="dxa"/>
            <w:vAlign w:val="bottom"/>
            <w:hideMark/>
          </w:tcPr>
          <w:p w:rsidR="00362F11" w:rsidRPr="00362F11" w:rsidRDefault="00362F11">
            <w:pPr>
              <w:spacing w:after="0" w:line="240" w:lineRule="auto"/>
              <w:rPr>
                <w:rFonts w:eastAsia="Times New Roman"/>
                <w:color w:val="000000"/>
                <w:sz w:val="24"/>
                <w:szCs w:val="24"/>
              </w:rPr>
            </w:pPr>
            <w:r w:rsidRPr="00362F11">
              <w:rPr>
                <w:rFonts w:eastAsia="Times New Roman"/>
                <w:color w:val="000000"/>
                <w:sz w:val="24"/>
                <w:szCs w:val="24"/>
              </w:rPr>
              <w:t xml:space="preserve">     2016</w:t>
            </w:r>
          </w:p>
        </w:tc>
        <w:tc>
          <w:tcPr>
            <w:tcW w:w="1220" w:type="dxa"/>
            <w:vAlign w:val="bottom"/>
            <w:hideMark/>
          </w:tcPr>
          <w:p w:rsidR="00362F11" w:rsidRPr="00362F11" w:rsidRDefault="00362F11">
            <w:pPr>
              <w:spacing w:after="0" w:line="240" w:lineRule="auto"/>
              <w:rPr>
                <w:sz w:val="24"/>
                <w:szCs w:val="24"/>
              </w:rPr>
            </w:pPr>
          </w:p>
        </w:tc>
      </w:tr>
      <w:tr w:rsidR="00362F11" w:rsidRPr="00362F11" w:rsidTr="00362F11">
        <w:trPr>
          <w:trHeight w:val="315"/>
        </w:trPr>
        <w:tc>
          <w:tcPr>
            <w:tcW w:w="2326" w:type="dxa"/>
            <w:tcBorders>
              <w:top w:val="single" w:sz="4" w:space="0" w:color="auto"/>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Ашангинское</w:t>
            </w:r>
            <w:proofErr w:type="spellEnd"/>
          </w:p>
        </w:tc>
        <w:tc>
          <w:tcPr>
            <w:tcW w:w="960" w:type="dxa"/>
            <w:tcBorders>
              <w:top w:val="single" w:sz="4" w:space="0" w:color="auto"/>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11,85</w:t>
            </w:r>
          </w:p>
        </w:tc>
        <w:tc>
          <w:tcPr>
            <w:tcW w:w="1180" w:type="dxa"/>
            <w:tcBorders>
              <w:top w:val="single" w:sz="4" w:space="0" w:color="auto"/>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94,357</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Верхнеталецкое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7,7</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61,312</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Верхнекурбинское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25,5</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203,047</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Краснопартизанское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10,6</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84,404</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Кульское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15</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119,44</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Хасуртайское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11,4</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90,774</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Ойбонтовское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3,8</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30,257</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Удинское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6,7</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53,349</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tcBorders>
              <w:top w:val="nil"/>
              <w:left w:val="single" w:sz="4" w:space="0" w:color="auto"/>
              <w:bottom w:val="single" w:sz="4" w:space="0" w:color="auto"/>
              <w:right w:val="single" w:sz="4" w:space="0" w:color="auto"/>
            </w:tcBorders>
            <w:noWrap/>
            <w:vAlign w:val="center"/>
            <w:hideMark/>
          </w:tcPr>
          <w:p w:rsidR="00362F11" w:rsidRPr="00362F11" w:rsidRDefault="00362F11">
            <w:pPr>
              <w:spacing w:after="0" w:line="240" w:lineRule="auto"/>
              <w:rPr>
                <w:rFonts w:ascii="Times New Roman" w:eastAsia="Times New Roman" w:hAnsi="Times New Roman"/>
                <w:color w:val="000000"/>
                <w:sz w:val="24"/>
                <w:szCs w:val="24"/>
              </w:rPr>
            </w:pPr>
            <w:proofErr w:type="spellStart"/>
            <w:r w:rsidRPr="00362F11">
              <w:rPr>
                <w:rFonts w:ascii="Times New Roman" w:eastAsia="Times New Roman" w:hAnsi="Times New Roman"/>
                <w:color w:val="000000"/>
                <w:sz w:val="24"/>
                <w:szCs w:val="24"/>
              </w:rPr>
              <w:t>Хоринское</w:t>
            </w:r>
            <w:proofErr w:type="spellEnd"/>
          </w:p>
        </w:tc>
        <w:tc>
          <w:tcPr>
            <w:tcW w:w="960" w:type="dxa"/>
            <w:tcBorders>
              <w:top w:val="nil"/>
              <w:left w:val="nil"/>
              <w:bottom w:val="single" w:sz="4" w:space="0" w:color="auto"/>
              <w:right w:val="single" w:sz="4" w:space="0" w:color="auto"/>
            </w:tcBorders>
            <w:noWrap/>
            <w:vAlign w:val="center"/>
            <w:hideMark/>
          </w:tcPr>
          <w:p w:rsidR="00362F11" w:rsidRPr="00362F11" w:rsidRDefault="00362F11">
            <w:pPr>
              <w:spacing w:after="0" w:line="240" w:lineRule="auto"/>
              <w:jc w:val="center"/>
              <w:rPr>
                <w:rFonts w:ascii="Times New Roman" w:eastAsia="Times New Roman" w:hAnsi="Times New Roman"/>
                <w:color w:val="000000"/>
                <w:sz w:val="24"/>
                <w:szCs w:val="24"/>
              </w:rPr>
            </w:pPr>
            <w:r w:rsidRPr="00362F11">
              <w:rPr>
                <w:rFonts w:ascii="Times New Roman" w:eastAsia="Times New Roman" w:hAnsi="Times New Roman"/>
                <w:color w:val="000000"/>
                <w:sz w:val="24"/>
                <w:szCs w:val="24"/>
              </w:rPr>
              <w:t>78,9</w:t>
            </w:r>
          </w:p>
        </w:tc>
        <w:tc>
          <w:tcPr>
            <w:tcW w:w="1180" w:type="dxa"/>
            <w:tcBorders>
              <w:top w:val="nil"/>
              <w:left w:val="nil"/>
              <w:bottom w:val="single" w:sz="4" w:space="0" w:color="auto"/>
              <w:right w:val="single" w:sz="4" w:space="0" w:color="auto"/>
            </w:tcBorders>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582,394</w:t>
            </w:r>
          </w:p>
        </w:tc>
        <w:tc>
          <w:tcPr>
            <w:tcW w:w="1220" w:type="dxa"/>
            <w:noWrap/>
            <w:vAlign w:val="bottom"/>
          </w:tcPr>
          <w:p w:rsidR="00362F11" w:rsidRPr="00362F11" w:rsidRDefault="00362F11">
            <w:pPr>
              <w:spacing w:after="0" w:line="240" w:lineRule="auto"/>
              <w:jc w:val="right"/>
              <w:rPr>
                <w:rFonts w:eastAsia="Times New Roman"/>
                <w:color w:val="000000"/>
                <w:sz w:val="24"/>
                <w:szCs w:val="24"/>
              </w:rPr>
            </w:pPr>
          </w:p>
        </w:tc>
      </w:tr>
      <w:tr w:rsidR="00362F11" w:rsidRPr="00362F11" w:rsidTr="00362F11">
        <w:trPr>
          <w:trHeight w:val="315"/>
        </w:trPr>
        <w:tc>
          <w:tcPr>
            <w:tcW w:w="2326" w:type="dxa"/>
            <w:noWrap/>
            <w:vAlign w:val="bottom"/>
            <w:hideMark/>
          </w:tcPr>
          <w:p w:rsidR="00362F11" w:rsidRPr="00362F11" w:rsidRDefault="00362F11">
            <w:pPr>
              <w:spacing w:after="0" w:line="240" w:lineRule="auto"/>
              <w:rPr>
                <w:sz w:val="24"/>
                <w:szCs w:val="24"/>
              </w:rPr>
            </w:pPr>
          </w:p>
        </w:tc>
        <w:tc>
          <w:tcPr>
            <w:tcW w:w="960" w:type="dxa"/>
            <w:noWrap/>
            <w:vAlign w:val="bottom"/>
            <w:hideMark/>
          </w:tcPr>
          <w:p w:rsidR="00362F11" w:rsidRPr="00362F11" w:rsidRDefault="00362F11">
            <w:pPr>
              <w:spacing w:after="0" w:line="240" w:lineRule="auto"/>
              <w:jc w:val="right"/>
              <w:rPr>
                <w:rFonts w:eastAsia="Times New Roman"/>
                <w:color w:val="000000"/>
                <w:sz w:val="24"/>
                <w:szCs w:val="24"/>
              </w:rPr>
            </w:pPr>
            <w:r w:rsidRPr="00362F11">
              <w:rPr>
                <w:rFonts w:eastAsia="Times New Roman"/>
                <w:color w:val="000000"/>
                <w:sz w:val="24"/>
                <w:szCs w:val="24"/>
              </w:rPr>
              <w:t>171,45</w:t>
            </w:r>
          </w:p>
        </w:tc>
        <w:tc>
          <w:tcPr>
            <w:tcW w:w="1180" w:type="dxa"/>
            <w:noWrap/>
            <w:vAlign w:val="bottom"/>
            <w:hideMark/>
          </w:tcPr>
          <w:p w:rsidR="00362F11" w:rsidRPr="00362F11" w:rsidRDefault="00362F11">
            <w:pPr>
              <w:spacing w:after="0" w:line="240" w:lineRule="auto"/>
              <w:jc w:val="right"/>
              <w:rPr>
                <w:rFonts w:eastAsia="Times New Roman"/>
                <w:b/>
                <w:bCs/>
                <w:color w:val="000000"/>
                <w:sz w:val="24"/>
                <w:szCs w:val="24"/>
              </w:rPr>
            </w:pPr>
            <w:r w:rsidRPr="00362F11">
              <w:rPr>
                <w:rFonts w:eastAsia="Times New Roman"/>
                <w:b/>
                <w:bCs/>
                <w:color w:val="000000"/>
                <w:sz w:val="24"/>
                <w:szCs w:val="24"/>
              </w:rPr>
              <w:t>1319,334</w:t>
            </w:r>
          </w:p>
        </w:tc>
        <w:tc>
          <w:tcPr>
            <w:tcW w:w="1220" w:type="dxa"/>
            <w:noWrap/>
            <w:vAlign w:val="bottom"/>
          </w:tcPr>
          <w:p w:rsidR="00362F11" w:rsidRPr="00362F11" w:rsidRDefault="00362F11">
            <w:pPr>
              <w:spacing w:after="0" w:line="240" w:lineRule="auto"/>
              <w:jc w:val="right"/>
              <w:rPr>
                <w:rFonts w:eastAsia="Times New Roman"/>
                <w:b/>
                <w:bCs/>
                <w:color w:val="000000"/>
                <w:sz w:val="24"/>
                <w:szCs w:val="24"/>
              </w:rPr>
            </w:pPr>
          </w:p>
        </w:tc>
      </w:tr>
    </w:tbl>
    <w:p w:rsidR="00362F11" w:rsidRPr="00362F11" w:rsidRDefault="00362F11" w:rsidP="00362F11">
      <w:pPr>
        <w:shd w:val="clear" w:color="auto" w:fill="FFFFFF"/>
        <w:spacing w:after="0" w:line="240" w:lineRule="auto"/>
        <w:jc w:val="both"/>
        <w:textAlignment w:val="baseline"/>
        <w:rPr>
          <w:rFonts w:ascii="Times New Roman" w:hAnsi="Times New Roman"/>
          <w:sz w:val="24"/>
          <w:szCs w:val="24"/>
          <w:lang w:eastAsia="en-US"/>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Pr="00362F1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AB6CD1" w:rsidRDefault="00AB6CD1" w:rsidP="00AB6CD1">
      <w:pPr>
        <w:spacing w:after="0" w:line="240" w:lineRule="auto"/>
        <w:jc w:val="center"/>
        <w:rPr>
          <w:rFonts w:ascii="Times New Roman" w:eastAsia="Times New Roman" w:hAnsi="Times New Roman"/>
          <w:b/>
          <w:bCs/>
          <w:color w:val="000000"/>
          <w:sz w:val="24"/>
          <w:szCs w:val="24"/>
          <w:bdr w:val="none" w:sz="0" w:space="0" w:color="auto" w:frame="1"/>
        </w:rPr>
      </w:pPr>
    </w:p>
    <w:p w:rsidR="006C20FE" w:rsidRPr="006C20FE" w:rsidRDefault="006C20FE" w:rsidP="00AB6CD1">
      <w:pPr>
        <w:spacing w:after="0" w:line="240" w:lineRule="auto"/>
        <w:jc w:val="center"/>
        <w:rPr>
          <w:rFonts w:ascii="Times New Roman" w:eastAsia="Times New Roman" w:hAnsi="Times New Roman"/>
          <w:b/>
          <w:bCs/>
          <w:color w:val="000000"/>
          <w:sz w:val="24"/>
          <w:szCs w:val="24"/>
          <w:bdr w:val="none" w:sz="0" w:space="0" w:color="auto" w:frame="1"/>
        </w:rPr>
      </w:pPr>
    </w:p>
    <w:p w:rsidR="006C20FE" w:rsidRDefault="006C20FE" w:rsidP="00AB6CD1">
      <w:pPr>
        <w:spacing w:after="0" w:line="240" w:lineRule="auto"/>
        <w:jc w:val="center"/>
        <w:rPr>
          <w:rFonts w:ascii="Times New Roman" w:eastAsia="Times New Roman" w:hAnsi="Times New Roman"/>
          <w:b/>
          <w:bCs/>
          <w:color w:val="000000"/>
          <w:sz w:val="24"/>
          <w:szCs w:val="24"/>
          <w:bdr w:val="none" w:sz="0" w:space="0" w:color="auto" w:frame="1"/>
          <w:lang w:val="en-US"/>
        </w:rPr>
      </w:pPr>
    </w:p>
    <w:p w:rsidR="006C20FE" w:rsidRDefault="006C20FE" w:rsidP="00AB6CD1">
      <w:pPr>
        <w:spacing w:after="0" w:line="240" w:lineRule="auto"/>
        <w:jc w:val="center"/>
        <w:rPr>
          <w:rFonts w:ascii="Times New Roman" w:eastAsia="Times New Roman" w:hAnsi="Times New Roman"/>
          <w:b/>
          <w:bCs/>
          <w:color w:val="000000"/>
          <w:sz w:val="24"/>
          <w:szCs w:val="24"/>
          <w:bdr w:val="none" w:sz="0" w:space="0" w:color="auto" w:frame="1"/>
          <w:lang w:val="en-US"/>
        </w:rPr>
      </w:pPr>
    </w:p>
    <w:sectPr w:rsidR="006C20FE" w:rsidSect="00946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1B82"/>
    <w:multiLevelType w:val="hybridMultilevel"/>
    <w:tmpl w:val="FF68C63A"/>
    <w:lvl w:ilvl="0" w:tplc="924CD00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33BE3148"/>
    <w:multiLevelType w:val="hybridMultilevel"/>
    <w:tmpl w:val="F3EC4232"/>
    <w:lvl w:ilvl="0" w:tplc="6CE634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B6CD1"/>
    <w:rsid w:val="001356CF"/>
    <w:rsid w:val="00137758"/>
    <w:rsid w:val="00362F11"/>
    <w:rsid w:val="006C20FE"/>
    <w:rsid w:val="009462D2"/>
    <w:rsid w:val="00AB6CD1"/>
    <w:rsid w:val="00D3745C"/>
    <w:rsid w:val="00EF3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CD1"/>
    <w:rPr>
      <w:color w:val="0000FF"/>
      <w:u w:val="single"/>
    </w:rPr>
  </w:style>
</w:styles>
</file>

<file path=word/webSettings.xml><?xml version="1.0" encoding="utf-8"?>
<w:webSettings xmlns:r="http://schemas.openxmlformats.org/officeDocument/2006/relationships" xmlns:w="http://schemas.openxmlformats.org/wordprocessingml/2006/main">
  <w:divs>
    <w:div w:id="1014962149">
      <w:bodyDiv w:val="1"/>
      <w:marLeft w:val="0"/>
      <w:marRight w:val="0"/>
      <w:marTop w:val="0"/>
      <w:marBottom w:val="0"/>
      <w:divBdr>
        <w:top w:val="none" w:sz="0" w:space="0" w:color="auto"/>
        <w:left w:val="none" w:sz="0" w:space="0" w:color="auto"/>
        <w:bottom w:val="none" w:sz="0" w:space="0" w:color="auto"/>
        <w:right w:val="none" w:sz="0" w:space="0" w:color="auto"/>
      </w:divBdr>
    </w:div>
    <w:div w:id="12913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web.ru/text/category/buryatiya/" TargetMode="External"/><Relationship Id="rId3" Type="http://schemas.openxmlformats.org/officeDocument/2006/relationships/settings" Target="settings.xml"/><Relationship Id="rId7" Type="http://schemas.openxmlformats.org/officeDocument/2006/relationships/hyperlink" Target="http://pandiaweb.ru/text/category/zakoni_v_ros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71F6E8D0818E2EFA42C01A0A26B407063FCDC2203BDD96F61EDF6131A2572829A9ED4B920F4388R4tFC" TargetMode="External"/><Relationship Id="rId5" Type="http://schemas.openxmlformats.org/officeDocument/2006/relationships/hyperlink" Target="http://www.consultant.ru/document/cons_doc_LAW_72386/d1fff908c2d37e4a021fca66e5cb54074d8c66e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1740</Words>
  <Characters>9919</Characters>
  <Application>Microsoft Office Word</Application>
  <DocSecurity>0</DocSecurity>
  <Lines>82</Lines>
  <Paragraphs>23</Paragraphs>
  <ScaleCrop>false</ScaleCrop>
  <Company>Home</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9</cp:revision>
  <cp:lastPrinted>2016-04-14T02:54:00Z</cp:lastPrinted>
  <dcterms:created xsi:type="dcterms:W3CDTF">2016-04-01T03:37:00Z</dcterms:created>
  <dcterms:modified xsi:type="dcterms:W3CDTF">2016-04-14T03:08:00Z</dcterms:modified>
</cp:coreProperties>
</file>