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2" w:rsidRDefault="00E978C2" w:rsidP="00E978C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E978C2" w:rsidRDefault="00E978C2" w:rsidP="00E978C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E978C2" w:rsidRDefault="00E978C2" w:rsidP="00E978C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Администрация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E978C2" w:rsidRDefault="00E978C2" w:rsidP="00E978C2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78C2" w:rsidRDefault="00E978C2" w:rsidP="00E978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671425, </w:t>
      </w:r>
      <w:proofErr w:type="spellStart"/>
      <w:r>
        <w:rPr>
          <w:rFonts w:ascii="Times New Roman" w:hAnsi="Times New Roman" w:cs="Times New Roman"/>
        </w:rPr>
        <w:t>Хоринский</w:t>
      </w:r>
      <w:proofErr w:type="spellEnd"/>
      <w:r>
        <w:rPr>
          <w:rFonts w:ascii="Times New Roman" w:hAnsi="Times New Roman" w:cs="Times New Roman"/>
        </w:rPr>
        <w:t xml:space="preserve"> район                                                                                           тел.830148(26-166)</w:t>
      </w:r>
    </w:p>
    <w:p w:rsidR="00E978C2" w:rsidRDefault="00E978C2" w:rsidP="00E97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  <w:r>
        <w:rPr>
          <w:rFonts w:ascii="Times New Roman" w:hAnsi="Times New Roman" w:cs="Times New Roman"/>
        </w:rPr>
        <w:t>, ул. Центральная, 108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№28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«30 » ноября2015 г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 изменении юридического адреса объекта недвижимого имущества, расположенному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978C2" w:rsidRDefault="00E978C2" w:rsidP="00E97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связи с необходимостью уточнения адреса объекта недвижимого имущества, расположенного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приведения его в соответствие домовым книгам: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Произвести изменение юридического адреса помещения с кадастровым номером 03:21:000000:2072 с адреса: Россия,   Республика  Бурятия,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ул.Атха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д.17 ,кв.1  на адрес: Россия,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д.17, кв.1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по делопроизводству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дней: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уведомить об уточнении адреса Бюджетное учреждение Республики Бурятия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_Республиканское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БТИ» и иные заинтересованные организации и учреждения; 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соответствующие сведения в Федеральную информационную адресную систему (ФИАС)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978C2" w:rsidRDefault="00E978C2" w:rsidP="00E97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                                 Л.В Иванова</w:t>
      </w:r>
    </w:p>
    <w:sectPr w:rsidR="00E9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8C2"/>
    <w:rsid w:val="00E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Home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2015-12-02T01:58:00Z</dcterms:created>
  <dcterms:modified xsi:type="dcterms:W3CDTF">2015-12-02T01:58:00Z</dcterms:modified>
</cp:coreProperties>
</file>