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4E" w:rsidRDefault="001E534E" w:rsidP="001E534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1E534E" w:rsidRDefault="001E534E" w:rsidP="001E534E">
      <w:pPr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1E534E" w:rsidRDefault="001E534E" w:rsidP="001E534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1E534E" w:rsidRDefault="001E534E" w:rsidP="001E534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Хасуртайское</w:t>
      </w:r>
      <w:proofErr w:type="spellEnd"/>
      <w:r>
        <w:rPr>
          <w:b/>
          <w:bCs/>
          <w:sz w:val="28"/>
          <w:szCs w:val="28"/>
        </w:rPr>
        <w:t>»</w:t>
      </w:r>
    </w:p>
    <w:p w:rsidR="001E534E" w:rsidRDefault="001E534E" w:rsidP="001E534E">
      <w:pPr>
        <w:spacing w:before="240" w:after="24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</w:p>
    <w:p w:rsidR="001E534E" w:rsidRDefault="001E534E" w:rsidP="001E534E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671425с. </w:t>
      </w:r>
      <w:proofErr w:type="spellStart"/>
      <w:r>
        <w:rPr>
          <w:sz w:val="22"/>
          <w:szCs w:val="22"/>
        </w:rPr>
        <w:t>Хасурта</w:t>
      </w:r>
      <w:proofErr w:type="spellEnd"/>
      <w:r>
        <w:rPr>
          <w:sz w:val="22"/>
          <w:szCs w:val="22"/>
        </w:rPr>
        <w:t>,</w:t>
      </w:r>
    </w:p>
    <w:p w:rsidR="001E534E" w:rsidRDefault="001E534E" w:rsidP="001E534E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ул</w:t>
      </w:r>
      <w:proofErr w:type="gramStart"/>
      <w:r>
        <w:rPr>
          <w:sz w:val="22"/>
          <w:szCs w:val="22"/>
        </w:rPr>
        <w:t>.Ц</w:t>
      </w:r>
      <w:proofErr w:type="gramEnd"/>
      <w:r>
        <w:rPr>
          <w:sz w:val="22"/>
          <w:szCs w:val="22"/>
        </w:rPr>
        <w:t xml:space="preserve">ентральная , 108                                                                        тел./факс  8 (30148)   26166                                                       </w:t>
      </w:r>
    </w:p>
    <w:p w:rsidR="003F7D46" w:rsidRDefault="001E534E" w:rsidP="003F7D46">
      <w:pPr>
        <w:spacing w:before="240" w:after="240"/>
        <w:ind w:firstLine="709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3F7D46">
        <w:rPr>
          <w:b/>
          <w:bCs/>
          <w:sz w:val="28"/>
          <w:szCs w:val="28"/>
        </w:rPr>
        <w:t xml:space="preserve">   РЕШЕНИЕ  №43               </w:t>
      </w:r>
    </w:p>
    <w:p w:rsidR="003F7D46" w:rsidRDefault="003F7D46" w:rsidP="001E534E">
      <w:pPr>
        <w:spacing w:before="240" w:after="240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E534E" w:rsidRDefault="001E534E" w:rsidP="003F7D46">
      <w:pPr>
        <w:spacing w:before="240" w:after="24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3F7D46">
        <w:rPr>
          <w:b/>
          <w:bCs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</w:rPr>
        <w:t xml:space="preserve"> » февраля 2015года</w:t>
      </w:r>
    </w:p>
    <w:p w:rsidR="001E534E" w:rsidRDefault="001E534E" w:rsidP="001E534E">
      <w:pPr>
        <w:widowControl/>
        <w:spacing w:after="360"/>
        <w:outlineLvl w:val="1"/>
        <w:rPr>
          <w:sz w:val="24"/>
          <w:szCs w:val="24"/>
        </w:rPr>
      </w:pPr>
      <w:r>
        <w:rPr>
          <w:bCs/>
          <w:color w:val="000000"/>
          <w:spacing w:val="-5"/>
          <w:sz w:val="28"/>
          <w:szCs w:val="28"/>
        </w:rPr>
        <w:t>Об утверждении П</w:t>
      </w:r>
      <w:r>
        <w:rPr>
          <w:sz w:val="28"/>
          <w:szCs w:val="28"/>
        </w:rPr>
        <w:t>орядка 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</w:t>
      </w:r>
    </w:p>
    <w:p w:rsidR="001E534E" w:rsidRDefault="001E534E" w:rsidP="001E534E">
      <w:pPr>
        <w:widowControl/>
        <w:spacing w:before="240" w:after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статьей 39.4 Земельного кодекса Российской Федерации </w:t>
      </w:r>
      <w:r>
        <w:rPr>
          <w:sz w:val="28"/>
          <w:szCs w:val="28"/>
        </w:rPr>
        <w:t>Совет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решил</w:t>
      </w:r>
      <w:r>
        <w:rPr>
          <w:bCs/>
          <w:color w:val="000000"/>
          <w:sz w:val="28"/>
          <w:szCs w:val="28"/>
        </w:rPr>
        <w:t>:</w:t>
      </w:r>
    </w:p>
    <w:p w:rsidR="001E534E" w:rsidRDefault="001E534E" w:rsidP="001E534E">
      <w:pPr>
        <w:widowControl/>
        <w:spacing w:before="240" w:after="24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прилагаемый </w:t>
      </w:r>
      <w:hyperlink r:id="rId5" w:history="1">
        <w:r>
          <w:rPr>
            <w:rStyle w:val="a3"/>
            <w:bCs/>
            <w:color w:val="000000"/>
            <w:sz w:val="28"/>
            <w:szCs w:val="28"/>
            <w:u w:val="none"/>
          </w:rPr>
          <w:t>Порядок</w:t>
        </w:r>
      </w:hyperlink>
      <w:r>
        <w:rPr>
          <w:bCs/>
          <w:color w:val="000000"/>
          <w:sz w:val="28"/>
          <w:szCs w:val="28"/>
        </w:rPr>
        <w:t xml:space="preserve"> определения цены земельных участков </w:t>
      </w:r>
      <w:r>
        <w:rPr>
          <w:sz w:val="28"/>
          <w:szCs w:val="28"/>
        </w:rPr>
        <w:t>при заключении договоров купли-продажи земельных участков, находящихся в собственности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 приобретаемых без проведения торгов.</w:t>
      </w:r>
    </w:p>
    <w:p w:rsidR="001E534E" w:rsidRDefault="001E534E" w:rsidP="001E534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марта 2015 года.</w:t>
      </w:r>
    </w:p>
    <w:p w:rsidR="001E534E" w:rsidRDefault="001E534E" w:rsidP="001E534E">
      <w:pPr>
        <w:shd w:val="clear" w:color="auto" w:fill="FFFFFF"/>
        <w:spacing w:before="240" w:after="240"/>
        <w:ind w:left="426" w:firstLine="708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Глава муниципального образования </w:t>
      </w:r>
    </w:p>
    <w:p w:rsidR="001E534E" w:rsidRDefault="001E534E" w:rsidP="001E534E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сельское поселение «</w:t>
      </w:r>
      <w:proofErr w:type="spellStart"/>
      <w:r>
        <w:rPr>
          <w:color w:val="000000"/>
          <w:spacing w:val="-4"/>
          <w:sz w:val="28"/>
          <w:szCs w:val="28"/>
        </w:rPr>
        <w:t>Хасуртайское</w:t>
      </w:r>
      <w:proofErr w:type="spellEnd"/>
      <w:r>
        <w:rPr>
          <w:color w:val="000000"/>
          <w:spacing w:val="-4"/>
          <w:sz w:val="28"/>
          <w:szCs w:val="28"/>
        </w:rPr>
        <w:t>»                                         Л.В.Иванова</w:t>
      </w: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УТВЕРЖДЕН </w:t>
      </w:r>
    </w:p>
    <w:p w:rsidR="001E534E" w:rsidRDefault="001E534E" w:rsidP="001E53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1E534E" w:rsidRDefault="001E534E" w:rsidP="001E53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E534E" w:rsidRDefault="001E534E" w:rsidP="001E534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</w:t>
      </w:r>
      <w:proofErr w:type="gramStart"/>
      <w:r>
        <w:rPr>
          <w:sz w:val="28"/>
          <w:szCs w:val="28"/>
        </w:rPr>
        <w:t>я«</w:t>
      </w:r>
      <w:proofErr w:type="spellStart"/>
      <w:proofErr w:type="gramEnd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1E534E" w:rsidRPr="003F7D46" w:rsidRDefault="003F7D46" w:rsidP="001E534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 10.02.2015г.  №</w:t>
      </w:r>
      <w:r w:rsidRPr="003F7D46">
        <w:rPr>
          <w:color w:val="000000"/>
          <w:spacing w:val="-4"/>
          <w:sz w:val="28"/>
          <w:szCs w:val="28"/>
        </w:rPr>
        <w:t>43</w:t>
      </w:r>
    </w:p>
    <w:p w:rsidR="001E534E" w:rsidRDefault="001E534E" w:rsidP="001E534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E534E" w:rsidRDefault="001E534E" w:rsidP="001E534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E534E" w:rsidRDefault="00052373" w:rsidP="001E534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hyperlink r:id="rId6" w:history="1">
        <w:r w:rsidR="001E534E">
          <w:rPr>
            <w:rStyle w:val="a3"/>
            <w:bCs/>
            <w:color w:val="000000"/>
            <w:sz w:val="28"/>
            <w:szCs w:val="28"/>
            <w:u w:val="none"/>
          </w:rPr>
          <w:t>ПОРЯДОК</w:t>
        </w:r>
      </w:hyperlink>
    </w:p>
    <w:p w:rsidR="001E534E" w:rsidRDefault="001E534E" w:rsidP="001E534E">
      <w:pPr>
        <w:shd w:val="clear" w:color="auto" w:fill="FFFFFF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определения цены земельных участков п</w:t>
      </w:r>
      <w:r>
        <w:rPr>
          <w:sz w:val="28"/>
          <w:szCs w:val="28"/>
        </w:rPr>
        <w:t>ри заключении договоров купли-продажи земельных участков, находящихся в муниципальной собственности, приобретаемых без проведения торгов</w:t>
      </w:r>
    </w:p>
    <w:p w:rsidR="001E534E" w:rsidRDefault="001E534E" w:rsidP="001E534E">
      <w:pPr>
        <w:shd w:val="clear" w:color="auto" w:fill="FFFFFF"/>
        <w:jc w:val="center"/>
        <w:rPr>
          <w:sz w:val="28"/>
          <w:szCs w:val="28"/>
        </w:rPr>
      </w:pPr>
    </w:p>
    <w:p w:rsidR="001E534E" w:rsidRDefault="001E534E" w:rsidP="001E534E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1E534E" w:rsidRDefault="001E534E" w:rsidP="001E534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hyperlink r:id="rId7" w:history="1">
        <w:r>
          <w:rPr>
            <w:rStyle w:val="a3"/>
            <w:bCs/>
            <w:color w:val="000000"/>
            <w:sz w:val="28"/>
            <w:szCs w:val="28"/>
            <w:u w:val="none"/>
          </w:rPr>
          <w:t>Порядок</w:t>
        </w:r>
      </w:hyperlink>
      <w:r>
        <w:rPr>
          <w:bCs/>
          <w:color w:val="000000"/>
          <w:sz w:val="28"/>
          <w:szCs w:val="28"/>
        </w:rPr>
        <w:t xml:space="preserve"> разработан в соответствии со статьей 39.4 Земельного кодекса Российской Федерации и устанавливает порядок определения цены земельных участков  </w:t>
      </w:r>
      <w:r>
        <w:rPr>
          <w:sz w:val="28"/>
          <w:szCs w:val="28"/>
        </w:rPr>
        <w:t>при заключении договоров купли-продажи земельных участков, находящихся в собственности муниципального образования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 приобретаемых без проведения торгов (далее – Порядок).</w:t>
      </w:r>
    </w:p>
    <w:p w:rsidR="001E534E" w:rsidRDefault="001E534E" w:rsidP="001E53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земельных участков при заключении договоров купли-продажи земельных участков, находящихся в собственности муниципального образования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 приобретаемых без проведения торгов, определяется в соответствии с настоящим Порядком, если иное не установлено федеральным законодательством.</w:t>
      </w:r>
    </w:p>
    <w:p w:rsidR="001E534E" w:rsidRDefault="001E534E" w:rsidP="001E534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Цена земельного участка при заключении договора купли-продажи земельного участка определяется </w:t>
      </w:r>
      <w:proofErr w:type="gramStart"/>
      <w:r>
        <w:rPr>
          <w:sz w:val="28"/>
          <w:szCs w:val="28"/>
        </w:rPr>
        <w:t>исходя из кадастровой стоимости земельного участка или ставки земельного налога  и устанавливается</w:t>
      </w:r>
      <w:proofErr w:type="gramEnd"/>
      <w:r>
        <w:rPr>
          <w:sz w:val="28"/>
          <w:szCs w:val="28"/>
        </w:rPr>
        <w:t xml:space="preserve"> в следующих размерах:</w:t>
      </w:r>
    </w:p>
    <w:p w:rsidR="001E534E" w:rsidRDefault="001E534E" w:rsidP="001E534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В 2,5 процентов кадастровой стоимости земельного участка, предоставленного следующим лицам:</w:t>
      </w:r>
    </w:p>
    <w:p w:rsidR="001E534E" w:rsidRDefault="001E534E" w:rsidP="001E534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1E534E" w:rsidRDefault="001E534E" w:rsidP="001E534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собственникам зданий, строений, сооружений, приобретающим в собственность находящимся у них на праве аренды земельные участки, если:</w:t>
      </w:r>
    </w:p>
    <w:p w:rsidR="001E534E" w:rsidRDefault="001E534E" w:rsidP="001E534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 со дня вступления в силу Федерального закона от 25.10.2001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1E534E" w:rsidRDefault="001E534E" w:rsidP="001E534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такие земельные участки образованы из земельных участков, указанных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абзаце</w:t>
        </w:r>
      </w:hyperlink>
      <w:r>
        <w:rPr>
          <w:sz w:val="28"/>
          <w:szCs w:val="28"/>
        </w:rPr>
        <w:t xml:space="preserve"> втором настоящего подпункта.</w:t>
      </w:r>
    </w:p>
    <w:p w:rsidR="001E534E" w:rsidRDefault="001E534E" w:rsidP="001E534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В десятикратном размере ставки земельного налога (на начало текущего календарного года) за единицу площади земельного участка лицам, не указанным в подпункте 2.1 настоящего Порядка.</w:t>
      </w:r>
    </w:p>
    <w:p w:rsidR="001E534E" w:rsidRDefault="001E534E" w:rsidP="001E534E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ставки земельного налога определяется как соответствующая установленной нормативными правовыми актами представительных органов муниципальных образований в Республике Бурятия налоговой ставке земельного налога процентная доля кадастровой стоимости выкупаемого земельного участка.</w:t>
      </w:r>
      <w:proofErr w:type="gramEnd"/>
    </w:p>
    <w:p w:rsidR="001E534E" w:rsidRDefault="001E534E" w:rsidP="001E534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цене, которая установлена Законом Республики Бурятия «О земле».</w:t>
      </w:r>
      <w:proofErr w:type="gramEnd"/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pBdr>
          <w:bottom w:val="single" w:sz="12" w:space="1" w:color="auto"/>
        </w:pBd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1E534E" w:rsidRDefault="001E534E" w:rsidP="001E534E">
      <w:pPr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 xml:space="preserve">«*» - размер не должен превышать </w:t>
      </w:r>
      <w:r>
        <w:rPr>
          <w:sz w:val="28"/>
          <w:szCs w:val="28"/>
        </w:rPr>
        <w:t>двух с половиной процентов кадастровой стоимости земельного участка (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абзац 2 пункта 2.2</w:t>
        </w:r>
      </w:hyperlink>
      <w:r>
        <w:rPr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</w:t>
      </w:r>
      <w:proofErr w:type="gramEnd"/>
    </w:p>
    <w:p w:rsidR="001E534E" w:rsidRDefault="001E534E" w:rsidP="001E534E">
      <w:pPr>
        <w:widowControl/>
        <w:ind w:firstLine="540"/>
        <w:jc w:val="both"/>
        <w:rPr>
          <w:sz w:val="28"/>
          <w:szCs w:val="28"/>
        </w:rPr>
      </w:pPr>
    </w:p>
    <w:p w:rsidR="001E534E" w:rsidRDefault="001E534E" w:rsidP="001E534E">
      <w:pPr>
        <w:shd w:val="clear" w:color="auto" w:fill="FFFFFF"/>
        <w:spacing w:before="240" w:after="240"/>
        <w:rPr>
          <w:color w:val="000000"/>
          <w:spacing w:val="-4"/>
          <w:sz w:val="28"/>
          <w:szCs w:val="28"/>
        </w:rPr>
      </w:pPr>
    </w:p>
    <w:p w:rsidR="001E534E" w:rsidRDefault="001E534E" w:rsidP="001E534E"/>
    <w:p w:rsidR="007034CA" w:rsidRDefault="007034CA">
      <w:bookmarkStart w:id="0" w:name="_GoBack"/>
      <w:bookmarkEnd w:id="0"/>
    </w:p>
    <w:sectPr w:rsidR="007034CA" w:rsidSect="0005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B66"/>
    <w:rsid w:val="00052373"/>
    <w:rsid w:val="001E534E"/>
    <w:rsid w:val="003F7D46"/>
    <w:rsid w:val="005B0B66"/>
    <w:rsid w:val="0070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F869A30EEAA7AEC3ED6A7A013C80A53ECCBC228E6C07F02884E90FA98B49B189B374DBC1C1B459A67ADd9G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B45F2FC3BD45A1FEA37C6D7DB45E465B4C06A352AF752F9575D7894939F4BBE16DD4B4DB39DB9CBC688S71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3B45F2FC3BD45A1FEA37C6D7DB45E465B4C06A352AF752F9575D7894939F4BBE16DD4B4DB39DB9CBC688S71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3B45F2FC3BD45A1FEA37C6D7DB45E465B4C06A352AF752F9575D7894939F4BBE16DD4B4DB39DB9CBC688S71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42AFA88718E53EE90CCF18D3259DA337B580DA536ECE83A9C1D4CBFC1DF466F88349E77D77ACD700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4442</Characters>
  <Application>Microsoft Office Word</Application>
  <DocSecurity>0</DocSecurity>
  <Lines>37</Lines>
  <Paragraphs>10</Paragraphs>
  <ScaleCrop>false</ScaleCrop>
  <Company>DNS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4</cp:revision>
  <dcterms:created xsi:type="dcterms:W3CDTF">2015-02-12T02:47:00Z</dcterms:created>
  <dcterms:modified xsi:type="dcterms:W3CDTF">2015-02-12T04:02:00Z</dcterms:modified>
</cp:coreProperties>
</file>